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Hlk113619749" w:id="5"/>
    <w:bookmarkEnd w:id="5"/>
    <w:p w:rsidR="2629B56B" w:rsidP="50F9D680" w:rsidRDefault="2629B56B" w14:paraId="19518CD0" w14:textId="085E0809">
      <w:pPr>
        <w:spacing w:before="0" w:beforeAutospacing="off" w:after="160" w:afterAutospacing="off" w:line="276" w:lineRule="auto"/>
      </w:pPr>
      <w:r w:rsidRPr="50F9D680" w:rsidR="2629B56B">
        <w:rPr>
          <w:rFonts w:ascii="Calibri Light" w:hAnsi="Calibri Light" w:eastAsia="Calibri Light" w:cs="Calibri Light"/>
          <w:noProof w:val="0"/>
          <w:sz w:val="46"/>
          <w:szCs w:val="46"/>
          <w:lang w:val="en-AU"/>
        </w:rPr>
        <w:t>PAYMENT OF FEES POLICY</w:t>
      </w:r>
    </w:p>
    <w:p w:rsidR="2629B56B" w:rsidP="50F9D680" w:rsidRDefault="2629B56B" w14:paraId="613B46A8" w14:textId="62062CDE">
      <w:pPr>
        <w:spacing w:before="0" w:beforeAutospacing="off" w:after="160" w:afterAutospacing="off" w:line="360" w:lineRule="auto"/>
      </w:pPr>
      <w:r w:rsidRPr="50F9D680" w:rsidR="2629B56B">
        <w:rPr>
          <w:rFonts w:ascii="Calibri Light" w:hAnsi="Calibri Light" w:eastAsia="Calibri Light" w:cs="Calibri Light"/>
          <w:noProof w:val="0"/>
          <w:sz w:val="24"/>
          <w:szCs w:val="24"/>
          <w:lang w:val="en-AU"/>
        </w:rPr>
        <w:t xml:space="preserve">Under the </w:t>
      </w:r>
      <w:r w:rsidRPr="50F9D680" w:rsidR="2629B56B">
        <w:rPr>
          <w:rFonts w:ascii="Calibri Light" w:hAnsi="Calibri Light" w:eastAsia="Calibri Light" w:cs="Calibri Light"/>
          <w:i w:val="1"/>
          <w:iCs w:val="1"/>
          <w:noProof w:val="0"/>
          <w:sz w:val="24"/>
          <w:szCs w:val="24"/>
          <w:lang w:val="en-AU"/>
        </w:rPr>
        <w:t>Education and Care Services National Regulations</w:t>
      </w:r>
      <w:r w:rsidRPr="50F9D680" w:rsidR="2629B56B">
        <w:rPr>
          <w:rFonts w:ascii="Calibri Light" w:hAnsi="Calibri Light" w:eastAsia="Calibri Light" w:cs="Calibri Light"/>
          <w:noProof w:val="0"/>
          <w:sz w:val="24"/>
          <w:szCs w:val="24"/>
          <w:lang w:val="en-AU"/>
        </w:rPr>
        <w:t xml:space="preserve">, an approved provider must ensure that policies and procedures are in place for the payment of fees and the provision of a statement of fees charged by the service and take reasonable steps to ensure policies and procedures are followed. (ACECQA, 2021). </w:t>
      </w:r>
    </w:p>
    <w:p w:rsidR="2629B56B" w:rsidP="50F9D680" w:rsidRDefault="2629B56B" w14:paraId="15A0140A" w14:textId="0D42B90A">
      <w:pPr>
        <w:spacing w:before="0" w:beforeAutospacing="off" w:after="160" w:afterAutospacing="off" w:line="360" w:lineRule="auto"/>
      </w:pPr>
      <w:r w:rsidRPr="50F9D680" w:rsidR="2629B56B">
        <w:rPr>
          <w:rFonts w:ascii="Calibri Light" w:hAnsi="Calibri Light" w:eastAsia="Calibri Light" w:cs="Calibri Light"/>
          <w:noProof w:val="0"/>
          <w:sz w:val="24"/>
          <w:szCs w:val="24"/>
          <w:lang w:val="en-AU"/>
        </w:rPr>
        <w:t xml:space="preserve">Quality early education and care provides the foundation for children’s development and social engagement whilst supporting workforce participation of parents and carers. Our Service is committed to providing quality education and care to all children at an affordable fee for families. </w:t>
      </w:r>
    </w:p>
    <w:p w:rsidR="2629B56B" w:rsidP="50F9D680" w:rsidRDefault="2629B56B" w14:paraId="6142EC5F" w14:textId="40478F2F">
      <w:pPr>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As an approved childcare service, Child Care Subsidy (CCS) is available to reduce fees to eligible families. Our fee structure is based on our ability to provide the requirements of the Education and Care National Law and National Regulations, Family Assistance Law, the Australian Taxation Office and guidelines contained in the Child Care Provider Handbook. </w:t>
      </w:r>
    </w:p>
    <w:p w:rsidR="2629B56B" w:rsidP="50F9D680" w:rsidRDefault="2629B56B" w14:paraId="494BADC1" w14:textId="50A63626">
      <w:pPr>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38212654" w14:textId="2B58D14B">
      <w:pPr>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US"/>
        </w:rPr>
        <w:t>NATIONAL QUALITY STANDARD (NQS)</w:t>
      </w:r>
    </w:p>
    <w:tbl>
      <w:tblPr>
        <w:tblStyle w:val="PlainTable1"/>
        <w:bidiVisual w:val="0"/>
        <w:tblW w:w="0" w:type="auto"/>
        <w:tblLayout w:type="fixed"/>
        <w:tblLook w:val="04A0" w:firstRow="1" w:lastRow="0" w:firstColumn="1" w:lastColumn="0" w:noHBand="0" w:noVBand="1"/>
      </w:tblPr>
      <w:tblGrid>
        <w:gridCol w:w="1036"/>
        <w:gridCol w:w="1893"/>
        <w:gridCol w:w="6331"/>
      </w:tblGrid>
      <w:tr w:rsidR="50F9D680" w:rsidTr="50F9D680" w14:paraId="72A5C7E8">
        <w:trPr>
          <w:trHeight w:val="495"/>
        </w:trPr>
        <w:tc>
          <w:tcPr>
            <w:cnfStyle w:val="001000000000" w:firstRow="0" w:lastRow="0" w:firstColumn="1" w:lastColumn="0" w:oddVBand="0" w:evenVBand="0" w:oddHBand="0" w:evenHBand="0" w:firstRowFirstColumn="0" w:firstRowLastColumn="0" w:lastRowFirstColumn="0" w:lastRowLastColumn="0"/>
            <w:tcW w:w="9260" w:type="dxa"/>
            <w:gridSpan w:val="3"/>
            <w:tcBorders>
              <w:top w:val="single" w:sz="8"/>
              <w:left w:val="single" w:sz="8"/>
              <w:bottom w:val="single" w:sz="8"/>
              <w:right w:val="single" w:sz="8"/>
            </w:tcBorders>
            <w:shd w:val="clear" w:color="auto" w:fill="D9D9D9" w:themeFill="background1" w:themeFillShade="D9"/>
            <w:tcMar>
              <w:left w:w="108" w:type="dxa"/>
              <w:right w:w="108" w:type="dxa"/>
            </w:tcMar>
            <w:vAlign w:val="top"/>
          </w:tcPr>
          <w:p w:rsidR="50F9D680" w:rsidP="50F9D680" w:rsidRDefault="50F9D680" w14:paraId="0EB3620E" w14:textId="5717FF88">
            <w:pPr>
              <w:spacing w:before="0" w:beforeAutospacing="off" w:after="0" w:afterAutospacing="off"/>
              <w:ind w:left="27" w:hanging="27"/>
            </w:pPr>
            <w:r w:rsidRPr="50F9D680" w:rsidR="50F9D680">
              <w:rPr>
                <w:rFonts w:ascii="Calibri Light" w:hAnsi="Calibri Light" w:eastAsia="Calibri Light" w:cs="Calibri Light"/>
                <w:color w:val="000000" w:themeColor="text1" w:themeTint="FF" w:themeShade="FF"/>
                <w:sz w:val="24"/>
                <w:szCs w:val="24"/>
              </w:rPr>
              <w:t xml:space="preserve"> </w:t>
            </w:r>
            <w:r w:rsidRPr="50F9D680" w:rsidR="50F9D680">
              <w:rPr>
                <w:rFonts w:ascii="Times New Roman" w:hAnsi="Times New Roman" w:eastAsia="Times New Roman" w:cs="Times New Roman"/>
                <w:color w:val="000000" w:themeColor="text1" w:themeTint="FF" w:themeShade="FF"/>
                <w:sz w:val="24"/>
                <w:szCs w:val="24"/>
              </w:rPr>
              <w:t xml:space="preserve">QUALITY AREA 7: </w:t>
            </w:r>
            <w:r w:rsidRPr="50F9D680" w:rsidR="50F9D680">
              <w:rPr>
                <w:rFonts w:ascii="Calibri Light" w:hAnsi="Calibri Light" w:eastAsia="Calibri Light" w:cs="Calibri Light"/>
                <w:color w:val="000000" w:themeColor="text1" w:themeTint="FF" w:themeShade="FF"/>
                <w:sz w:val="24"/>
                <w:szCs w:val="24"/>
              </w:rPr>
              <w:t xml:space="preserve"> </w:t>
            </w:r>
            <w:r w:rsidRPr="50F9D680" w:rsidR="50F9D680">
              <w:rPr>
                <w:rFonts w:ascii="Calibri Light" w:hAnsi="Calibri Light" w:eastAsia="Calibri Light" w:cs="Calibri Light"/>
                <w:color w:val="000000" w:themeColor="text1" w:themeTint="FF" w:themeShade="FF"/>
                <w:sz w:val="24"/>
                <w:szCs w:val="24"/>
                <w:lang w:val="en-US"/>
              </w:rPr>
              <w:t>GOVERNANCE AND LEADERSHIP</w:t>
            </w:r>
          </w:p>
        </w:tc>
      </w:tr>
      <w:tr w:rsidR="50F9D680" w:rsidTr="50F9D680" w14:paraId="015916B2">
        <w:trPr>
          <w:trHeight w:val="495"/>
        </w:trPr>
        <w:tc>
          <w:tcPr>
            <w:cnfStyle w:val="001000000000" w:firstRow="0" w:lastRow="0" w:firstColumn="1" w:lastColumn="0" w:oddVBand="0" w:evenVBand="0" w:oddHBand="0" w:evenHBand="0" w:firstRowFirstColumn="0" w:firstRowLastColumn="0" w:lastRowFirstColumn="0" w:lastRowLastColumn="0"/>
            <w:tcW w:w="10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4E769ECF" w14:textId="51FF358E">
            <w:pPr>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7.1</w:t>
            </w:r>
          </w:p>
        </w:tc>
        <w:tc>
          <w:tcPr>
            <w:cnfStyle w:val="000000000000" w:firstRow="0" w:lastRow="0" w:firstColumn="0" w:lastColumn="0" w:oddVBand="0" w:evenVBand="0" w:oddHBand="0" w:evenHBand="0" w:firstRowFirstColumn="0" w:firstRowLastColumn="0" w:lastRowFirstColumn="0" w:lastRowLastColumn="0"/>
            <w:tcW w:w="1893" w:type="dxa"/>
            <w:tcBorders>
              <w:top w:val="nil"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7AB0A2EE" w14:textId="0C5638E2">
            <w:pPr>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Governance </w:t>
            </w:r>
          </w:p>
        </w:tc>
        <w:tc>
          <w:tcPr>
            <w:cnfStyle w:val="000000000000" w:firstRow="0" w:lastRow="0" w:firstColumn="0" w:lastColumn="0" w:oddVBand="0" w:evenVBand="0" w:oddHBand="0" w:evenHBand="0" w:firstRowFirstColumn="0" w:firstRowLastColumn="0" w:lastRowFirstColumn="0" w:lastRowLastColumn="0"/>
            <w:tcW w:w="6331" w:type="dxa"/>
            <w:tcBorders>
              <w:top w:val="nil"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7475A470" w14:textId="3ACC1F5F">
            <w:pPr>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Governance supports the operation of a quality service </w:t>
            </w:r>
          </w:p>
        </w:tc>
      </w:tr>
      <w:tr w:rsidR="50F9D680" w:rsidTr="50F9D680" w14:paraId="154A97CE">
        <w:trPr>
          <w:trHeight w:val="495"/>
        </w:trPr>
        <w:tc>
          <w:tcPr>
            <w:cnfStyle w:val="001000000000" w:firstRow="0" w:lastRow="0" w:firstColumn="1" w:lastColumn="0" w:oddVBand="0" w:evenVBand="0" w:oddHBand="0" w:evenHBand="0" w:firstRowFirstColumn="0" w:firstRowLastColumn="0" w:lastRowFirstColumn="0" w:lastRowLastColumn="0"/>
            <w:tcW w:w="1036" w:type="dxa"/>
            <w:tcBorders>
              <w:top w:val="single" w:sz="8"/>
              <w:left w:val="single" w:sz="8"/>
              <w:bottom w:val="single" w:sz="8"/>
              <w:right w:val="single" w:sz="8"/>
            </w:tcBorders>
            <w:tcMar>
              <w:left w:w="108" w:type="dxa"/>
              <w:right w:w="108" w:type="dxa"/>
            </w:tcMar>
            <w:vAlign w:val="top"/>
          </w:tcPr>
          <w:p w:rsidR="50F9D680" w:rsidP="50F9D680" w:rsidRDefault="50F9D680" w14:paraId="260808EC" w14:textId="46AAF605">
            <w:pPr>
              <w:spacing w:before="0" w:beforeAutospacing="off" w:after="0" w:afterAutospacing="off"/>
              <w:jc w:val="center"/>
            </w:pPr>
            <w:r w:rsidRPr="50F9D680" w:rsidR="50F9D680">
              <w:rPr>
                <w:rFonts w:ascii="Calibri Light" w:hAnsi="Calibri Light" w:eastAsia="Calibri Light" w:cs="Calibri Light"/>
                <w:sz w:val="24"/>
                <w:szCs w:val="24"/>
              </w:rPr>
              <w:t>7.1.2</w:t>
            </w:r>
          </w:p>
        </w:tc>
        <w:tc>
          <w:tcPr>
            <w:cnfStyle w:val="000000000000" w:firstRow="0" w:lastRow="0" w:firstColumn="0" w:lastColumn="0" w:oddVBand="0" w:evenVBand="0" w:oddHBand="0" w:evenHBand="0" w:firstRowFirstColumn="0" w:firstRowLastColumn="0" w:lastRowFirstColumn="0" w:lastRowLastColumn="0"/>
            <w:tcW w:w="1893" w:type="dxa"/>
            <w:tcBorders>
              <w:top w:val="single" w:sz="8"/>
              <w:left w:val="single" w:sz="8"/>
              <w:bottom w:val="single" w:sz="8"/>
              <w:right w:val="single" w:sz="8"/>
            </w:tcBorders>
            <w:tcMar>
              <w:left w:w="108" w:type="dxa"/>
              <w:right w:w="108" w:type="dxa"/>
            </w:tcMar>
            <w:vAlign w:val="top"/>
          </w:tcPr>
          <w:p w:rsidR="50F9D680" w:rsidP="50F9D680" w:rsidRDefault="50F9D680" w14:paraId="0DD62A93" w14:textId="5FBF3B68">
            <w:pPr>
              <w:spacing w:before="0" w:beforeAutospacing="off" w:after="0" w:afterAutospacing="off"/>
            </w:pPr>
            <w:r w:rsidRPr="50F9D680" w:rsidR="50F9D680">
              <w:rPr>
                <w:rFonts w:ascii="Calibri Light" w:hAnsi="Calibri Light" w:eastAsia="Calibri Light" w:cs="Calibri Light"/>
                <w:sz w:val="22"/>
                <w:szCs w:val="22"/>
              </w:rPr>
              <w:t xml:space="preserve">Management Systems </w:t>
            </w:r>
          </w:p>
        </w:tc>
        <w:tc>
          <w:tcPr>
            <w:cnfStyle w:val="000000000000" w:firstRow="0" w:lastRow="0" w:firstColumn="0" w:lastColumn="0" w:oddVBand="0" w:evenVBand="0" w:oddHBand="0" w:evenHBand="0" w:firstRowFirstColumn="0" w:firstRowLastColumn="0" w:lastRowFirstColumn="0" w:lastRowLastColumn="0"/>
            <w:tcW w:w="6331" w:type="dxa"/>
            <w:tcBorders>
              <w:top w:val="single" w:sz="8"/>
              <w:left w:val="single" w:sz="8"/>
              <w:bottom w:val="single" w:sz="8"/>
              <w:right w:val="single" w:sz="8"/>
            </w:tcBorders>
            <w:tcMar>
              <w:left w:w="108" w:type="dxa"/>
              <w:right w:w="108" w:type="dxa"/>
            </w:tcMar>
            <w:vAlign w:val="top"/>
          </w:tcPr>
          <w:p w:rsidR="50F9D680" w:rsidP="50F9D680" w:rsidRDefault="50F9D680" w14:paraId="0868845D" w14:textId="36BEBC66">
            <w:pPr>
              <w:spacing w:before="0" w:beforeAutospacing="off" w:after="0" w:afterAutospacing="off"/>
            </w:pPr>
            <w:r w:rsidRPr="50F9D680" w:rsidR="50F9D680">
              <w:rPr>
                <w:rFonts w:ascii="Calibri Light" w:hAnsi="Calibri Light" w:eastAsia="Calibri Light" w:cs="Calibri Light"/>
                <w:sz w:val="24"/>
                <w:szCs w:val="24"/>
              </w:rPr>
              <w:t xml:space="preserve">Systems are in place to manage risk and enable the effective management and operation of a quality service </w:t>
            </w:r>
          </w:p>
        </w:tc>
      </w:tr>
      <w:tr w:rsidR="50F9D680" w:rsidTr="50F9D680" w14:paraId="0BD27640">
        <w:trPr>
          <w:trHeight w:val="495"/>
        </w:trPr>
        <w:tc>
          <w:tcPr>
            <w:cnfStyle w:val="001000000000" w:firstRow="0" w:lastRow="0" w:firstColumn="1" w:lastColumn="0" w:oddVBand="0" w:evenVBand="0" w:oddHBand="0" w:evenHBand="0" w:firstRowFirstColumn="0" w:firstRowLastColumn="0" w:lastRowFirstColumn="0" w:lastRowLastColumn="0"/>
            <w:tcW w:w="10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5FD4CC58" w14:textId="42A26C23">
            <w:pPr>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7.1.3</w:t>
            </w:r>
          </w:p>
        </w:tc>
        <w:tc>
          <w:tcPr>
            <w:cnfStyle w:val="000000000000" w:firstRow="0" w:lastRow="0" w:firstColumn="0" w:lastColumn="0" w:oddVBand="0" w:evenVBand="0" w:oddHBand="0" w:evenHBand="0" w:firstRowFirstColumn="0" w:firstRowLastColumn="0" w:lastRowFirstColumn="0" w:lastRowLastColumn="0"/>
            <w:tcW w:w="1893"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50E5DD2E" w14:textId="58D629FD">
            <w:pPr>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Roles and Responsibilities </w:t>
            </w:r>
          </w:p>
        </w:tc>
        <w:tc>
          <w:tcPr>
            <w:cnfStyle w:val="000000000000" w:firstRow="0" w:lastRow="0" w:firstColumn="0" w:lastColumn="0" w:oddVBand="0" w:evenVBand="0" w:oddHBand="0" w:evenHBand="0" w:firstRowFirstColumn="0" w:firstRowLastColumn="0" w:lastRowFirstColumn="0" w:lastRowLastColumn="0"/>
            <w:tcW w:w="633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6346B319" w14:textId="04118789">
            <w:pPr>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Roles and responsibilities are clearly defined, and understood and support effective decision making and operation of the service </w:t>
            </w:r>
          </w:p>
        </w:tc>
      </w:tr>
    </w:tbl>
    <w:p w:rsidR="2629B56B" w:rsidP="50F9D680" w:rsidRDefault="2629B56B" w14:paraId="507265E0" w14:textId="7F73CFA3">
      <w:pPr>
        <w:bidi w:val="0"/>
        <w:spacing w:before="0" w:beforeAutospacing="off" w:after="160" w:afterAutospacing="off" w:line="360" w:lineRule="auto"/>
      </w:pPr>
      <w:r w:rsidRPr="50F9D680" w:rsidR="2629B56B">
        <w:rPr>
          <w:rFonts w:ascii="Times New Roman" w:hAnsi="Times New Roman" w:eastAsia="Times New Roman" w:cs="Times New Roman"/>
          <w:noProof w:val="0"/>
          <w:sz w:val="12"/>
          <w:szCs w:val="12"/>
          <w:lang w:val="en-US"/>
        </w:rPr>
        <w:t xml:space="preserve"> </w:t>
      </w:r>
    </w:p>
    <w:tbl>
      <w:tblPr>
        <w:tblStyle w:val="PlainTable1"/>
        <w:bidiVisual w:val="0"/>
        <w:tblW w:w="0" w:type="auto"/>
        <w:tblLayout w:type="fixed"/>
        <w:tblLook w:val="04A0" w:firstRow="1" w:lastRow="0" w:firstColumn="1" w:lastColumn="0" w:noHBand="0" w:noVBand="1"/>
      </w:tblPr>
      <w:tblGrid>
        <w:gridCol w:w="1353"/>
        <w:gridCol w:w="7838"/>
      </w:tblGrid>
      <w:tr w:rsidR="50F9D680" w:rsidTr="50F9D680" w14:paraId="45821A6A">
        <w:trPr>
          <w:trHeight w:val="495"/>
        </w:trPr>
        <w:tc>
          <w:tcPr>
            <w:cnfStyle w:val="001000000000" w:firstRow="0" w:lastRow="0" w:firstColumn="1" w:lastColumn="0" w:oddVBand="0" w:evenVBand="0" w:oddHBand="0" w:evenHBand="0" w:firstRowFirstColumn="0" w:firstRowLastColumn="0" w:lastRowFirstColumn="0" w:lastRowLastColumn="0"/>
            <w:tcW w:w="9191"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50F9D680" w:rsidP="50F9D680" w:rsidRDefault="50F9D680" w14:paraId="4FED9C59" w14:textId="74949AB7">
            <w:pPr>
              <w:bidi w:val="0"/>
              <w:spacing w:before="0" w:beforeAutospacing="off" w:after="0" w:afterAutospacing="off"/>
              <w:ind w:left="27" w:hanging="27"/>
            </w:pPr>
            <w:r w:rsidRPr="50F9D680" w:rsidR="50F9D680">
              <w:rPr>
                <w:rFonts w:ascii="Times New Roman" w:hAnsi="Times New Roman" w:eastAsia="Times New Roman" w:cs="Times New Roman"/>
                <w:color w:val="000000" w:themeColor="text1" w:themeTint="FF" w:themeShade="FF"/>
                <w:sz w:val="24"/>
                <w:szCs w:val="24"/>
                <w:lang w:val="en-US"/>
              </w:rPr>
              <w:t>EDUCATION AND CARE SERVICES NATIONAL REGULATIONS</w:t>
            </w:r>
          </w:p>
        </w:tc>
      </w:tr>
      <w:tr w:rsidR="50F9D680" w:rsidTr="50F9D680" w14:paraId="0F7C986B">
        <w:trPr>
          <w:trHeight w:val="495"/>
        </w:trPr>
        <w:tc>
          <w:tcPr>
            <w:cnfStyle w:val="001000000000" w:firstRow="0" w:lastRow="0" w:firstColumn="1" w:lastColumn="0" w:oddVBand="0" w:evenVBand="0" w:oddHBand="0" w:evenHBand="0" w:firstRowFirstColumn="0" w:firstRowLastColumn="0" w:lastRowFirstColumn="0" w:lastRowLastColumn="0"/>
            <w:tcW w:w="1353"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498575F8" w14:textId="29A77444">
            <w:pPr>
              <w:bidi w:val="0"/>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111</w:t>
            </w:r>
          </w:p>
        </w:tc>
        <w:tc>
          <w:tcPr>
            <w:cnfStyle w:val="000000000000" w:firstRow="0" w:lastRow="0" w:firstColumn="0" w:lastColumn="0" w:oddVBand="0" w:evenVBand="0" w:oddHBand="0" w:evenHBand="0" w:firstRowFirstColumn="0" w:firstRowLastColumn="0" w:lastRowFirstColumn="0" w:lastRowLastColumn="0"/>
            <w:tcW w:w="7838" w:type="dxa"/>
            <w:tcBorders>
              <w:top w:val="nil"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3A09C88B" w14:textId="50B2C94C">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Administrative space</w:t>
            </w:r>
          </w:p>
        </w:tc>
      </w:tr>
      <w:tr w:rsidR="50F9D680" w:rsidTr="50F9D680" w14:paraId="113999B8">
        <w:trPr>
          <w:trHeight w:val="495"/>
        </w:trPr>
        <w:tc>
          <w:tcPr>
            <w:cnfStyle w:val="001000000000" w:firstRow="0" w:lastRow="0" w:firstColumn="1" w:lastColumn="0" w:oddVBand="0" w:evenVBand="0" w:oddHBand="0" w:evenHBand="0" w:firstRowFirstColumn="0" w:firstRowLastColumn="0" w:lastRowFirstColumn="0" w:lastRowLastColumn="0"/>
            <w:tcW w:w="1353" w:type="dxa"/>
            <w:tcBorders>
              <w:top w:val="single" w:sz="8"/>
              <w:left w:val="single" w:sz="8"/>
              <w:bottom w:val="single" w:sz="8"/>
              <w:right w:val="single" w:sz="8"/>
            </w:tcBorders>
            <w:tcMar>
              <w:left w:w="108" w:type="dxa"/>
              <w:right w:w="108" w:type="dxa"/>
            </w:tcMar>
            <w:vAlign w:val="top"/>
          </w:tcPr>
          <w:p w:rsidR="50F9D680" w:rsidP="50F9D680" w:rsidRDefault="50F9D680" w14:paraId="70321578" w14:textId="19DC84BA">
            <w:pPr>
              <w:bidi w:val="0"/>
              <w:spacing w:before="0" w:beforeAutospacing="off" w:after="0" w:afterAutospacing="off"/>
              <w:jc w:val="center"/>
            </w:pPr>
            <w:r w:rsidRPr="50F9D680" w:rsidR="50F9D680">
              <w:rPr>
                <w:rFonts w:ascii="Calibri Light" w:hAnsi="Calibri Light" w:eastAsia="Calibri Light" w:cs="Calibri Light"/>
                <w:sz w:val="24"/>
                <w:szCs w:val="24"/>
              </w:rPr>
              <w:t>168</w:t>
            </w:r>
          </w:p>
        </w:tc>
        <w:tc>
          <w:tcPr>
            <w:cnfStyle w:val="000000000000" w:firstRow="0" w:lastRow="0" w:firstColumn="0" w:lastColumn="0" w:oddVBand="0" w:evenVBand="0" w:oddHBand="0" w:evenHBand="0" w:firstRowFirstColumn="0" w:firstRowLastColumn="0" w:lastRowFirstColumn="0" w:lastRowLastColumn="0"/>
            <w:tcW w:w="7838" w:type="dxa"/>
            <w:tcBorders>
              <w:top w:val="single" w:sz="8"/>
              <w:left w:val="single" w:sz="8"/>
              <w:bottom w:val="single" w:sz="8"/>
              <w:right w:val="single" w:sz="8"/>
            </w:tcBorders>
            <w:tcMar>
              <w:left w:w="108" w:type="dxa"/>
              <w:right w:w="108" w:type="dxa"/>
            </w:tcMar>
            <w:vAlign w:val="top"/>
          </w:tcPr>
          <w:p w:rsidR="50F9D680" w:rsidP="50F9D680" w:rsidRDefault="50F9D680" w14:paraId="75912F17" w14:textId="5914DAB8">
            <w:pPr>
              <w:bidi w:val="0"/>
              <w:spacing w:before="0" w:beforeAutospacing="off" w:after="0" w:afterAutospacing="off"/>
            </w:pPr>
            <w:r w:rsidRPr="50F9D680" w:rsidR="50F9D680">
              <w:rPr>
                <w:rFonts w:ascii="Calibri Light" w:hAnsi="Calibri Light" w:eastAsia="Calibri Light" w:cs="Calibri Light"/>
                <w:sz w:val="24"/>
                <w:szCs w:val="24"/>
              </w:rPr>
              <w:t>Education and care services must have policies and procedures</w:t>
            </w:r>
          </w:p>
        </w:tc>
      </w:tr>
      <w:tr w:rsidR="50F9D680" w:rsidTr="50F9D680" w14:paraId="33452D5A">
        <w:trPr>
          <w:trHeight w:val="495"/>
        </w:trPr>
        <w:tc>
          <w:tcPr>
            <w:cnfStyle w:val="001000000000" w:firstRow="0" w:lastRow="0" w:firstColumn="1" w:lastColumn="0" w:oddVBand="0" w:evenVBand="0" w:oddHBand="0" w:evenHBand="0" w:firstRowFirstColumn="0" w:firstRowLastColumn="0" w:lastRowFirstColumn="0" w:lastRowLastColumn="0"/>
            <w:tcW w:w="1353"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74DF0030" w14:textId="4A51E1EA">
            <w:pPr>
              <w:bidi w:val="0"/>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170</w:t>
            </w:r>
          </w:p>
        </w:tc>
        <w:tc>
          <w:tcPr>
            <w:cnfStyle w:val="000000000000" w:firstRow="0" w:lastRow="0" w:firstColumn="0" w:lastColumn="0" w:oddVBand="0" w:evenVBand="0" w:oddHBand="0" w:evenHBand="0" w:firstRowFirstColumn="0" w:firstRowLastColumn="0" w:lastRowFirstColumn="0" w:lastRowLastColumn="0"/>
            <w:tcW w:w="783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5942C035" w14:textId="56EB173D">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Policies and procedures to be followed</w:t>
            </w:r>
          </w:p>
        </w:tc>
      </w:tr>
      <w:tr w:rsidR="50F9D680" w:rsidTr="50F9D680" w14:paraId="4D3A4ADE">
        <w:trPr>
          <w:trHeight w:val="495"/>
        </w:trPr>
        <w:tc>
          <w:tcPr>
            <w:cnfStyle w:val="001000000000" w:firstRow="0" w:lastRow="0" w:firstColumn="1" w:lastColumn="0" w:oddVBand="0" w:evenVBand="0" w:oddHBand="0" w:evenHBand="0" w:firstRowFirstColumn="0" w:firstRowLastColumn="0" w:lastRowFirstColumn="0" w:lastRowLastColumn="0"/>
            <w:tcW w:w="1353" w:type="dxa"/>
            <w:tcBorders>
              <w:top w:val="single" w:sz="8"/>
              <w:left w:val="single" w:sz="8"/>
              <w:bottom w:val="single" w:sz="8"/>
              <w:right w:val="single" w:sz="8"/>
            </w:tcBorders>
            <w:tcMar>
              <w:left w:w="108" w:type="dxa"/>
              <w:right w:w="108" w:type="dxa"/>
            </w:tcMar>
            <w:vAlign w:val="top"/>
          </w:tcPr>
          <w:p w:rsidR="50F9D680" w:rsidP="50F9D680" w:rsidRDefault="50F9D680" w14:paraId="15B13E1D" w14:textId="2E5E6C4F">
            <w:pPr>
              <w:bidi w:val="0"/>
              <w:spacing w:before="0" w:beforeAutospacing="off" w:after="0" w:afterAutospacing="off"/>
              <w:jc w:val="center"/>
            </w:pPr>
            <w:r w:rsidRPr="50F9D680" w:rsidR="50F9D680">
              <w:rPr>
                <w:rFonts w:ascii="Calibri Light" w:hAnsi="Calibri Light" w:eastAsia="Calibri Light" w:cs="Calibri Light"/>
                <w:sz w:val="24"/>
                <w:szCs w:val="24"/>
              </w:rPr>
              <w:t>171</w:t>
            </w:r>
          </w:p>
        </w:tc>
        <w:tc>
          <w:tcPr>
            <w:cnfStyle w:val="000000000000" w:firstRow="0" w:lastRow="0" w:firstColumn="0" w:lastColumn="0" w:oddVBand="0" w:evenVBand="0" w:oddHBand="0" w:evenHBand="0" w:firstRowFirstColumn="0" w:firstRowLastColumn="0" w:lastRowFirstColumn="0" w:lastRowLastColumn="0"/>
            <w:tcW w:w="7838" w:type="dxa"/>
            <w:tcBorders>
              <w:top w:val="single" w:sz="8"/>
              <w:left w:val="single" w:sz="8"/>
              <w:bottom w:val="single" w:sz="8"/>
              <w:right w:val="single" w:sz="8"/>
            </w:tcBorders>
            <w:tcMar>
              <w:left w:w="108" w:type="dxa"/>
              <w:right w:w="108" w:type="dxa"/>
            </w:tcMar>
            <w:vAlign w:val="top"/>
          </w:tcPr>
          <w:p w:rsidR="50F9D680" w:rsidP="50F9D680" w:rsidRDefault="50F9D680" w14:paraId="54D5D2AA" w14:textId="7AC1BF13">
            <w:pPr>
              <w:bidi w:val="0"/>
              <w:spacing w:before="0" w:beforeAutospacing="off" w:after="0" w:afterAutospacing="off"/>
            </w:pPr>
            <w:r w:rsidRPr="50F9D680" w:rsidR="50F9D680">
              <w:rPr>
                <w:rFonts w:ascii="Calibri Light" w:hAnsi="Calibri Light" w:eastAsia="Calibri Light" w:cs="Calibri Light"/>
                <w:sz w:val="24"/>
                <w:szCs w:val="24"/>
              </w:rPr>
              <w:t>Policies and procedures to be kept available</w:t>
            </w:r>
          </w:p>
        </w:tc>
      </w:tr>
      <w:tr w:rsidR="50F9D680" w:rsidTr="50F9D680" w14:paraId="5AA53749">
        <w:trPr>
          <w:trHeight w:val="495"/>
        </w:trPr>
        <w:tc>
          <w:tcPr>
            <w:cnfStyle w:val="001000000000" w:firstRow="0" w:lastRow="0" w:firstColumn="1" w:lastColumn="0" w:oddVBand="0" w:evenVBand="0" w:oddHBand="0" w:evenHBand="0" w:firstRowFirstColumn="0" w:firstRowLastColumn="0" w:lastRowFirstColumn="0" w:lastRowLastColumn="0"/>
            <w:tcW w:w="1353"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58A9A4AF" w14:textId="0F52B1DE">
            <w:pPr>
              <w:bidi w:val="0"/>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172</w:t>
            </w:r>
          </w:p>
        </w:tc>
        <w:tc>
          <w:tcPr>
            <w:cnfStyle w:val="000000000000" w:firstRow="0" w:lastRow="0" w:firstColumn="0" w:lastColumn="0" w:oddVBand="0" w:evenVBand="0" w:oddHBand="0" w:evenHBand="0" w:firstRowFirstColumn="0" w:firstRowLastColumn="0" w:lastRowFirstColumn="0" w:lastRowLastColumn="0"/>
            <w:tcW w:w="7838"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0F9D680" w:rsidP="50F9D680" w:rsidRDefault="50F9D680" w14:paraId="0B1EDE70" w14:textId="7CC8B8EC">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Notification of change to policies and procedures</w:t>
            </w:r>
          </w:p>
        </w:tc>
      </w:tr>
    </w:tbl>
    <w:p w:rsidR="2629B56B" w:rsidP="50F9D680" w:rsidRDefault="2629B56B" w14:paraId="643EC2ED" w14:textId="7CA58065">
      <w:pPr>
        <w:bidi w:val="0"/>
        <w:spacing w:before="0" w:beforeAutospacing="off" w:after="160" w:afterAutospacing="off" w:line="257" w:lineRule="auto"/>
      </w:pPr>
      <w:r w:rsidRPr="50F9D680" w:rsidR="2629B56B">
        <w:rPr>
          <w:rFonts w:ascii="Times New Roman" w:hAnsi="Times New Roman" w:eastAsia="Times New Roman" w:cs="Times New Roman"/>
          <w:noProof w:val="0"/>
          <w:color w:val="000000" w:themeColor="text1" w:themeTint="FF" w:themeShade="FF"/>
          <w:sz w:val="24"/>
          <w:szCs w:val="24"/>
          <w:lang w:val="en-US"/>
        </w:rPr>
        <w:t xml:space="preserve"> </w:t>
      </w:r>
    </w:p>
    <w:p w:rsidR="2629B56B" w:rsidP="50F9D680" w:rsidRDefault="2629B56B" w14:paraId="1D6B5D8F" w14:textId="667A5A32">
      <w:pPr>
        <w:bidi w:val="0"/>
        <w:spacing w:before="0" w:beforeAutospacing="off" w:after="160" w:afterAutospacing="off" w:line="257" w:lineRule="auto"/>
      </w:pPr>
      <w:r w:rsidRPr="50F9D680" w:rsidR="2629B56B">
        <w:rPr>
          <w:rFonts w:ascii="Times New Roman" w:hAnsi="Times New Roman" w:eastAsia="Times New Roman" w:cs="Times New Roman"/>
          <w:noProof w:val="0"/>
          <w:color w:val="000000" w:themeColor="text1" w:themeTint="FF" w:themeShade="FF"/>
          <w:sz w:val="24"/>
          <w:szCs w:val="24"/>
          <w:lang w:val="en-US"/>
        </w:rPr>
        <w:t xml:space="preserve">RELATED LEGISLATION </w:t>
      </w:r>
    </w:p>
    <w:tbl>
      <w:tblPr>
        <w:tblStyle w:val="TableGrid"/>
        <w:bidiVisual w:val="0"/>
        <w:tblW w:w="0" w:type="auto"/>
        <w:tblLayout w:type="fixed"/>
        <w:tblLook w:val="04A0" w:firstRow="1" w:lastRow="0" w:firstColumn="1" w:lastColumn="0" w:noHBand="0" w:noVBand="1"/>
      </w:tblPr>
      <w:tblGrid>
        <w:gridCol w:w="4508"/>
        <w:gridCol w:w="4559"/>
      </w:tblGrid>
      <w:tr w:rsidR="50F9D680" w:rsidTr="50F9D680" w14:paraId="708141EC">
        <w:trPr>
          <w:trHeight w:val="420"/>
        </w:trPr>
        <w:tc>
          <w:tcPr>
            <w:tcW w:w="4508" w:type="dxa"/>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69B4D247" w14:textId="7D4028A2">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Child Care Subsidy Secretary’s Rules 2017 </w:t>
            </w:r>
          </w:p>
        </w:tc>
        <w:tc>
          <w:tcPr>
            <w:tcW w:w="4559" w:type="dxa"/>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70159E40" w14:textId="4828C733">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Family Law Act 1975</w:t>
            </w:r>
          </w:p>
        </w:tc>
      </w:tr>
      <w:tr w:rsidR="50F9D680" w:rsidTr="50F9D680" w14:paraId="4B06B9BC">
        <w:trPr>
          <w:trHeight w:val="420"/>
        </w:trPr>
        <w:tc>
          <w:tcPr>
            <w:tcW w:w="4508" w:type="dxa"/>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262C3E39" w14:textId="08CB5880">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Child Care Subsidy Minister’s Rules 2017</w:t>
            </w:r>
          </w:p>
        </w:tc>
        <w:tc>
          <w:tcPr>
            <w:tcW w:w="4559" w:type="dxa"/>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2CDD75B0" w14:textId="770E5C50">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A New Tax System (Family Assistance) Act 1999</w:t>
            </w:r>
          </w:p>
        </w:tc>
      </w:tr>
      <w:tr w:rsidR="50F9D680" w:rsidTr="50F9D680" w14:paraId="0A28B364">
        <w:trPr>
          <w:trHeight w:val="705"/>
        </w:trPr>
        <w:tc>
          <w:tcPr>
            <w:tcW w:w="9067" w:type="dxa"/>
            <w:gridSpan w:val="2"/>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093FF58B" w14:textId="7536F3C7">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 xml:space="preserve">Family Assistance Law – </w:t>
            </w:r>
            <w:r w:rsidRPr="50F9D680" w:rsidR="50F9D680">
              <w:rPr>
                <w:rFonts w:ascii="Calibri Light" w:hAnsi="Calibri Light" w:eastAsia="Calibri Light" w:cs="Calibri Light"/>
                <w:color w:val="000000" w:themeColor="text1" w:themeTint="FF" w:themeShade="FF"/>
                <w:sz w:val="18"/>
                <w:szCs w:val="18"/>
              </w:rPr>
              <w:t>Incorporating all</w:t>
            </w:r>
            <w:r w:rsidRPr="50F9D680" w:rsidR="50F9D680">
              <w:rPr>
                <w:rFonts w:ascii="Calibri Light" w:hAnsi="Calibri Light" w:eastAsia="Calibri Light" w:cs="Calibri Light"/>
                <w:color w:val="000000" w:themeColor="text1" w:themeTint="FF" w:themeShade="FF"/>
                <w:sz w:val="12"/>
                <w:szCs w:val="12"/>
              </w:rPr>
              <w:t xml:space="preserve"> </w:t>
            </w:r>
            <w:r w:rsidRPr="50F9D680" w:rsidR="50F9D680">
              <w:rPr>
                <w:rFonts w:ascii="Calibri Light" w:hAnsi="Calibri Light" w:eastAsia="Calibri Light" w:cs="Calibri Light"/>
                <w:color w:val="000000" w:themeColor="text1" w:themeTint="FF" w:themeShade="FF"/>
                <w:sz w:val="18"/>
                <w:szCs w:val="18"/>
              </w:rPr>
              <w:t xml:space="preserve">related legislation as identified within the Child Care Provider Handbook in </w:t>
            </w:r>
          </w:p>
          <w:p w:rsidR="50F9D680" w:rsidP="50F9D680" w:rsidRDefault="50F9D680" w14:paraId="15AB8C69" w14:textId="1F35C2FD">
            <w:pPr>
              <w:bidi w:val="0"/>
              <w:spacing w:before="0" w:beforeAutospacing="off" w:after="0" w:afterAutospacing="off"/>
            </w:pPr>
            <w:hyperlink r:id="R929264e6d781474a">
              <w:r w:rsidRPr="50F9D680" w:rsidR="50F9D680">
                <w:rPr>
                  <w:rStyle w:val="Hyperlink"/>
                  <w:rFonts w:ascii="Calibri Light" w:hAnsi="Calibri Light" w:eastAsia="Calibri Light" w:cs="Calibri Light"/>
                  <w:b w:val="0"/>
                  <w:bCs w:val="0"/>
                  <w:strike w:val="0"/>
                  <w:dstrike w:val="0"/>
                  <w:color w:val="0563C1"/>
                  <w:sz w:val="20"/>
                  <w:szCs w:val="20"/>
                  <w:u w:val="single"/>
                </w:rPr>
                <w:t>https://www.education.gov.au/early-childhood/resources/child-care-provider-handbook</w:t>
              </w:r>
            </w:hyperlink>
            <w:r w:rsidRPr="50F9D680" w:rsidR="50F9D680">
              <w:rPr>
                <w:rFonts w:ascii="Calibri Light" w:hAnsi="Calibri Light" w:eastAsia="Calibri Light" w:cs="Calibri Light"/>
                <w:b w:val="1"/>
                <w:bCs w:val="1"/>
                <w:strike w:val="0"/>
                <w:dstrike w:val="0"/>
                <w:color w:val="0563C1"/>
                <w:sz w:val="20"/>
                <w:szCs w:val="20"/>
                <w:u w:val="single"/>
              </w:rPr>
              <w:t xml:space="preserve"> </w:t>
            </w:r>
          </w:p>
        </w:tc>
      </w:tr>
    </w:tbl>
    <w:p w:rsidR="2629B56B" w:rsidP="50F9D680" w:rsidRDefault="2629B56B" w14:paraId="6E1C4EA9" w14:textId="45D95212">
      <w:pPr>
        <w:bidi w:val="0"/>
        <w:spacing w:before="0" w:beforeAutospacing="off" w:after="160" w:afterAutospacing="off" w:line="360"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5328F16C" w14:textId="1E15A1DE">
      <w:pPr>
        <w:bidi w:val="0"/>
        <w:spacing w:before="0" w:beforeAutospacing="off" w:after="160" w:afterAutospacing="off" w:line="276" w:lineRule="auto"/>
      </w:pPr>
      <w:r w:rsidRPr="50F9D680" w:rsidR="2629B56B">
        <w:rPr>
          <w:rFonts w:ascii="Times New Roman" w:hAnsi="Times New Roman" w:eastAsia="Times New Roman" w:cs="Times New Roman"/>
          <w:noProof w:val="0"/>
          <w:sz w:val="24"/>
          <w:szCs w:val="24"/>
          <w:lang w:val="en-US"/>
        </w:rPr>
        <w:t xml:space="preserve">RELATED POLICIES </w:t>
      </w:r>
    </w:p>
    <w:tbl>
      <w:tblPr>
        <w:tblStyle w:val="TableGrid"/>
        <w:bidiVisual w:val="0"/>
        <w:tblW w:w="0" w:type="auto"/>
        <w:tblLayout w:type="fixed"/>
        <w:tblLook w:val="04A0" w:firstRow="1" w:lastRow="0" w:firstColumn="1" w:lastColumn="0" w:noHBand="0" w:noVBand="1"/>
      </w:tblPr>
      <w:tblGrid>
        <w:gridCol w:w="4639"/>
        <w:gridCol w:w="4552"/>
      </w:tblGrid>
      <w:tr w:rsidR="50F9D680" w:rsidTr="50F9D680" w14:paraId="3CC35B82">
        <w:trPr>
          <w:trHeight w:val="60"/>
        </w:trPr>
        <w:tc>
          <w:tcPr>
            <w:tcW w:w="4639" w:type="dxa"/>
            <w:tcBorders>
              <w:top w:val="single" w:sz="8"/>
              <w:left w:val="single" w:sz="8"/>
              <w:bottom w:val="single" w:sz="8"/>
              <w:right w:val="single" w:sz="8"/>
            </w:tcBorders>
            <w:tcMar>
              <w:left w:w="108" w:type="dxa"/>
              <w:right w:w="108" w:type="dxa"/>
            </w:tcMar>
            <w:vAlign w:val="center"/>
          </w:tcPr>
          <w:p w:rsidR="50F9D680" w:rsidP="50F9D680" w:rsidRDefault="50F9D680" w14:paraId="791B7CBE" w14:textId="65D86670">
            <w:pPr>
              <w:bidi w:val="0"/>
              <w:spacing w:before="0" w:beforeAutospacing="off" w:after="0" w:afterAutospacing="off"/>
            </w:pPr>
            <w:r w:rsidRPr="50F9D680" w:rsidR="50F9D680">
              <w:rPr>
                <w:rFonts w:ascii="Calibri Light" w:hAnsi="Calibri Light" w:eastAsia="Calibri Light" w:cs="Calibri Light"/>
                <w:sz w:val="24"/>
                <w:szCs w:val="24"/>
              </w:rPr>
              <w:t>CCS Accounts Policy</w:t>
            </w:r>
          </w:p>
          <w:p w:rsidR="50F9D680" w:rsidP="50F9D680" w:rsidRDefault="50F9D680" w14:paraId="1301AC3D" w14:textId="6F8D0835">
            <w:pPr>
              <w:bidi w:val="0"/>
              <w:spacing w:before="0" w:beforeAutospacing="off" w:after="0" w:afterAutospacing="off"/>
            </w:pPr>
            <w:r w:rsidRPr="50F9D680" w:rsidR="50F9D680">
              <w:rPr>
                <w:rFonts w:ascii="Calibri Light" w:hAnsi="Calibri Light" w:eastAsia="Calibri Light" w:cs="Calibri Light"/>
                <w:sz w:val="24"/>
                <w:szCs w:val="24"/>
              </w:rPr>
              <w:t>Child Care Subsidy (CCS) Governance Policy</w:t>
            </w:r>
          </w:p>
          <w:p w:rsidR="50F9D680" w:rsidP="50F9D680" w:rsidRDefault="50F9D680" w14:paraId="56F58ED4" w14:textId="5982382D">
            <w:pPr>
              <w:bidi w:val="0"/>
              <w:spacing w:before="0" w:beforeAutospacing="off" w:after="0" w:afterAutospacing="off"/>
            </w:pPr>
            <w:r w:rsidRPr="50F9D680" w:rsidR="50F9D680">
              <w:rPr>
                <w:rFonts w:ascii="Calibri Light" w:hAnsi="Calibri Light" w:eastAsia="Calibri Light" w:cs="Calibri Light"/>
                <w:sz w:val="24"/>
                <w:szCs w:val="24"/>
              </w:rPr>
              <w:t>Dealing with Complaints Policy</w:t>
            </w:r>
          </w:p>
          <w:p w:rsidR="50F9D680" w:rsidP="50F9D680" w:rsidRDefault="50F9D680" w14:paraId="488418E7" w14:textId="0307C996">
            <w:pPr>
              <w:bidi w:val="0"/>
              <w:spacing w:before="0" w:beforeAutospacing="off" w:after="0" w:afterAutospacing="off"/>
            </w:pPr>
            <w:r w:rsidRPr="50F9D680" w:rsidR="50F9D680">
              <w:rPr>
                <w:rFonts w:ascii="Calibri Light" w:hAnsi="Calibri Light" w:eastAsia="Calibri Light" w:cs="Calibri Light"/>
                <w:sz w:val="24"/>
                <w:szCs w:val="24"/>
              </w:rPr>
              <w:t>Delivery of Children to, and Collection from and Education and Care Service Premises</w:t>
            </w:r>
          </w:p>
          <w:p w:rsidR="50F9D680" w:rsidP="50F9D680" w:rsidRDefault="50F9D680" w14:paraId="44FB7077" w14:textId="1FA31F60">
            <w:pPr>
              <w:bidi w:val="0"/>
              <w:spacing w:before="0" w:beforeAutospacing="off" w:after="0" w:afterAutospacing="off"/>
            </w:pPr>
            <w:r w:rsidRPr="50F9D680" w:rsidR="50F9D680">
              <w:rPr>
                <w:rFonts w:ascii="Calibri Light" w:hAnsi="Calibri Light" w:eastAsia="Calibri Light" w:cs="Calibri Light"/>
                <w:sz w:val="24"/>
                <w:szCs w:val="24"/>
              </w:rPr>
              <w:t>Enrolment Policy</w:t>
            </w:r>
          </w:p>
        </w:tc>
        <w:tc>
          <w:tcPr>
            <w:tcW w:w="4552" w:type="dxa"/>
            <w:tcBorders>
              <w:top w:val="single" w:sz="8"/>
              <w:left w:val="single" w:sz="8"/>
              <w:bottom w:val="single" w:sz="8"/>
              <w:right w:val="single" w:sz="8"/>
            </w:tcBorders>
            <w:tcMar>
              <w:left w:w="108" w:type="dxa"/>
              <w:right w:w="108" w:type="dxa"/>
            </w:tcMar>
            <w:vAlign w:val="center"/>
          </w:tcPr>
          <w:p w:rsidR="50F9D680" w:rsidP="50F9D680" w:rsidRDefault="50F9D680" w14:paraId="2633479E" w14:textId="383337F4">
            <w:pPr>
              <w:bidi w:val="0"/>
              <w:spacing w:before="0" w:beforeAutospacing="off" w:after="0" w:afterAutospacing="off"/>
            </w:pPr>
            <w:r w:rsidRPr="50F9D680" w:rsidR="50F9D680">
              <w:rPr>
                <w:rFonts w:ascii="Calibri Light" w:hAnsi="Calibri Light" w:eastAsia="Calibri Light" w:cs="Calibri Light"/>
                <w:sz w:val="24"/>
                <w:szCs w:val="24"/>
              </w:rPr>
              <w:t>Fraud Prevention Policy</w:t>
            </w:r>
          </w:p>
          <w:p w:rsidR="50F9D680" w:rsidP="50F9D680" w:rsidRDefault="50F9D680" w14:paraId="4A4870C2" w14:textId="12BACC69">
            <w:pPr>
              <w:bidi w:val="0"/>
              <w:spacing w:before="0" w:beforeAutospacing="off" w:after="0" w:afterAutospacing="off"/>
            </w:pPr>
            <w:r w:rsidRPr="50F9D680" w:rsidR="50F9D680">
              <w:rPr>
                <w:rFonts w:ascii="Calibri Light" w:hAnsi="Calibri Light" w:eastAsia="Calibri Light" w:cs="Calibri Light"/>
                <w:sz w:val="24"/>
                <w:szCs w:val="24"/>
              </w:rPr>
              <w:t xml:space="preserve">Governance Policy </w:t>
            </w:r>
          </w:p>
          <w:p w:rsidR="50F9D680" w:rsidP="50F9D680" w:rsidRDefault="50F9D680" w14:paraId="71759482" w14:textId="5F9C7F77">
            <w:pPr>
              <w:bidi w:val="0"/>
              <w:spacing w:before="0" w:beforeAutospacing="off" w:after="0" w:afterAutospacing="off"/>
            </w:pPr>
            <w:r w:rsidRPr="50F9D680" w:rsidR="50F9D680">
              <w:rPr>
                <w:rFonts w:ascii="Calibri Light" w:hAnsi="Calibri Light" w:eastAsia="Calibri Light" w:cs="Calibri Light"/>
                <w:sz w:val="24"/>
                <w:szCs w:val="24"/>
              </w:rPr>
              <w:t xml:space="preserve">Orientation of Families Policy </w:t>
            </w:r>
          </w:p>
          <w:p w:rsidR="50F9D680" w:rsidP="50F9D680" w:rsidRDefault="50F9D680" w14:paraId="18E14E7F" w14:textId="5B54A897">
            <w:pPr>
              <w:bidi w:val="0"/>
              <w:spacing w:before="0" w:beforeAutospacing="off" w:after="0" w:afterAutospacing="off"/>
            </w:pPr>
            <w:r w:rsidRPr="50F9D680" w:rsidR="50F9D680">
              <w:rPr>
                <w:rFonts w:ascii="Calibri Light" w:hAnsi="Calibri Light" w:eastAsia="Calibri Light" w:cs="Calibri Light"/>
                <w:sz w:val="24"/>
                <w:szCs w:val="24"/>
              </w:rPr>
              <w:t xml:space="preserve">Privacy and Confidentiality Policy </w:t>
            </w:r>
          </w:p>
          <w:p w:rsidR="50F9D680" w:rsidP="50F9D680" w:rsidRDefault="50F9D680" w14:paraId="1826B44D" w14:textId="21B4E7D1">
            <w:pPr>
              <w:bidi w:val="0"/>
              <w:spacing w:before="0" w:beforeAutospacing="off" w:after="0" w:afterAutospacing="off"/>
            </w:pPr>
            <w:r w:rsidRPr="50F9D680" w:rsidR="50F9D680">
              <w:rPr>
                <w:rFonts w:ascii="Calibri Light" w:hAnsi="Calibri Light" w:eastAsia="Calibri Light" w:cs="Calibri Light"/>
                <w:sz w:val="24"/>
                <w:szCs w:val="24"/>
              </w:rPr>
              <w:t>Record Keeping and Retention Policy</w:t>
            </w:r>
          </w:p>
          <w:p w:rsidR="50F9D680" w:rsidP="50F9D680" w:rsidRDefault="50F9D680" w14:paraId="054ADEEC" w14:textId="61790D5E">
            <w:pPr>
              <w:bidi w:val="0"/>
              <w:spacing w:before="0" w:beforeAutospacing="off" w:after="0" w:afterAutospacing="off"/>
            </w:pPr>
            <w:r w:rsidRPr="50F9D680" w:rsidR="50F9D680">
              <w:rPr>
                <w:rFonts w:ascii="Calibri Light" w:hAnsi="Calibri Light" w:eastAsia="Calibri Light" w:cs="Calibri Light"/>
                <w:sz w:val="24"/>
                <w:szCs w:val="24"/>
              </w:rPr>
              <w:t xml:space="preserve">Termination of Enrolment Policy </w:t>
            </w:r>
          </w:p>
        </w:tc>
      </w:tr>
    </w:tbl>
    <w:p w:rsidR="2629B56B" w:rsidP="50F9D680" w:rsidRDefault="2629B56B" w14:paraId="6C27B013" w14:textId="1E9B89F8">
      <w:pPr>
        <w:bidi w:val="0"/>
        <w:spacing w:before="0" w:beforeAutospacing="off" w:after="160" w:afterAutospacing="off" w:line="360" w:lineRule="auto"/>
      </w:pPr>
      <w:r w:rsidRPr="50F9D680" w:rsidR="2629B56B">
        <w:rPr>
          <w:rFonts w:ascii="Times New Roman" w:hAnsi="Times New Roman" w:eastAsia="Times New Roman" w:cs="Times New Roman"/>
          <w:noProof w:val="0"/>
          <w:sz w:val="24"/>
          <w:szCs w:val="24"/>
          <w:lang w:val="en-AU"/>
        </w:rPr>
        <w:t xml:space="preserve"> </w:t>
      </w:r>
    </w:p>
    <w:p w:rsidR="2629B56B" w:rsidP="50F9D680" w:rsidRDefault="2629B56B" w14:paraId="6C6F4FE3" w14:textId="5A6C231A">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PURPOSE</w:t>
      </w:r>
    </w:p>
    <w:p w:rsidR="2629B56B" w:rsidP="50F9D680" w:rsidRDefault="2629B56B" w14:paraId="7D1EC456" w14:textId="3A79A35D">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For parents to gain a clear understanding of the Service fee structure, payment requirements and Child Care Subsidy benefits prior to enrolment. This policy explains the process of fee payment and the necessity of ensuring children’s fees are paid on time and consequences for failure to pay fees on time.</w:t>
      </w:r>
    </w:p>
    <w:p w:rsidR="2629B56B" w:rsidP="50F9D680" w:rsidRDefault="2629B56B" w14:paraId="20F5AA15" w14:textId="1F8693C4">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 xml:space="preserve"> </w:t>
      </w:r>
    </w:p>
    <w:p w:rsidR="2629B56B" w:rsidP="50F9D680" w:rsidRDefault="2629B56B" w14:paraId="60EEF1E3" w14:textId="67F14127">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SCOPE</w:t>
      </w:r>
    </w:p>
    <w:p w:rsidR="2629B56B" w:rsidP="50F9D680" w:rsidRDefault="2629B56B" w14:paraId="04229E99" w14:textId="1CC6FA28">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This policy applies to children, families, staff, management, approved provider, nominated supervisor, students, volunteers and visitors of the Service.</w:t>
      </w:r>
    </w:p>
    <w:p w:rsidR="2629B56B" w:rsidP="50F9D680" w:rsidRDefault="2629B56B" w14:paraId="5B4D9786" w14:textId="09EDDD76">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 </w:t>
      </w:r>
    </w:p>
    <w:p w:rsidR="2629B56B" w:rsidP="50F9D680" w:rsidRDefault="2629B56B" w14:paraId="2DA0A66B" w14:textId="70DC1CE4">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IMPLEMENTATION</w:t>
      </w:r>
    </w:p>
    <w:p w:rsidR="2629B56B" w:rsidP="50F9D680" w:rsidRDefault="2629B56B" w14:paraId="3D5901DF" w14:textId="14BFD7EC">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Our Service aims to ensure families understand the fee schedule and payment process required for education and care to be provided for their child. We are committed to meet our obligations to maintain financial integrity and comply with all Child Care Subsidy legislative requirements. We have effective compliance systems in place to ensure childcare funding is administered appropriately. Our Service ensures the confidentiality and privacy of all personal information provided to the Service about the enrolled child and family.</w:t>
      </w:r>
    </w:p>
    <w:p w:rsidR="2629B56B" w:rsidP="50F9D680" w:rsidRDefault="2629B56B" w14:paraId="33653AA8" w14:textId="35F233D9">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 </w:t>
      </w:r>
    </w:p>
    <w:p w:rsidR="2629B56B" w:rsidP="50F9D680" w:rsidRDefault="2629B56B" w14:paraId="4BCF2E7D" w14:textId="56CE5218">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Our fee structure includes: </w:t>
      </w:r>
    </w:p>
    <w:p w:rsidR="2629B56B" w:rsidP="50F9D680" w:rsidRDefault="2629B56B" w14:paraId="6F1BEA47" w14:textId="0010A86F">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 xml:space="preserve">ENROLMENT FEE AND BOND PAYMENT </w:t>
      </w:r>
    </w:p>
    <w:p w:rsidR="2629B56B" w:rsidP="50F9D680" w:rsidRDefault="2629B56B" w14:paraId="3B21170C" w14:textId="29B6A203">
      <w:pPr>
        <w:pStyle w:val="ListParagraph"/>
        <w:numPr>
          <w:ilvl w:val="0"/>
          <w:numId w:val="41"/>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No enrolment fee is charged upon confirmation of enrolment. </w:t>
      </w:r>
    </w:p>
    <w:p w:rsidR="2629B56B" w:rsidP="50F9D680" w:rsidRDefault="2629B56B" w14:paraId="35433AAD" w14:textId="2CFBF7A0">
      <w:pPr>
        <w:pStyle w:val="ListParagraph"/>
        <w:numPr>
          <w:ilvl w:val="0"/>
          <w:numId w:val="41"/>
        </w:numPr>
        <w:bidi w:val="0"/>
        <w:spacing w:before="0" w:beforeAutospacing="off" w:after="0" w:afterAutospacing="off" w:line="360" w:lineRule="auto"/>
        <w:ind w:left="360" w:right="0" w:hanging="360"/>
        <w:rPr>
          <w:rFonts w:ascii="Calibri" w:hAnsi="Calibri" w:eastAsia="Calibri" w:cs="Calibri"/>
          <w:noProof w:val="0"/>
          <w:color w:val="16A6C6"/>
          <w:sz w:val="22"/>
          <w:szCs w:val="22"/>
          <w:lang w:val="en-AU"/>
        </w:rPr>
      </w:pPr>
      <w:r w:rsidRPr="50F9D680" w:rsidR="2629B56B">
        <w:rPr>
          <w:rFonts w:ascii="Calibri Light" w:hAnsi="Calibri Light" w:eastAsia="Calibri Light" w:cs="Calibri Light"/>
          <w:noProof w:val="0"/>
          <w:sz w:val="22"/>
          <w:szCs w:val="22"/>
          <w:lang w:val="en-AU"/>
        </w:rPr>
        <w:t xml:space="preserve">No bond payment is taken </w:t>
      </w:r>
      <w:r>
        <w:br/>
      </w:r>
      <w:r>
        <w:br/>
      </w:r>
      <w:r w:rsidRPr="50F9D680" w:rsidR="2629B56B">
        <w:rPr>
          <w:rFonts w:ascii="Calibri" w:hAnsi="Calibri" w:eastAsia="Calibri" w:cs="Calibri"/>
          <w:noProof w:val="0"/>
          <w:color w:val="16A6C6"/>
          <w:sz w:val="22"/>
          <w:szCs w:val="22"/>
          <w:lang w:val="en-AU"/>
        </w:rPr>
        <w:t xml:space="preserve"> </w:t>
      </w:r>
      <w:r>
        <w:br/>
      </w:r>
      <w:r>
        <w:br/>
      </w:r>
      <w:r w:rsidRPr="50F9D680" w:rsidR="2629B56B">
        <w:rPr>
          <w:rFonts w:ascii="Calibri" w:hAnsi="Calibri" w:eastAsia="Calibri" w:cs="Calibri"/>
          <w:noProof w:val="0"/>
          <w:color w:val="16A6C6"/>
          <w:sz w:val="22"/>
          <w:szCs w:val="22"/>
          <w:lang w:val="en-AU"/>
        </w:rPr>
        <w:t xml:space="preserve"> </w:t>
      </w:r>
      <w:r>
        <w:br/>
      </w:r>
      <w:r>
        <w:br/>
      </w:r>
      <w:r w:rsidRPr="50F9D680" w:rsidR="2629B56B">
        <w:rPr>
          <w:rFonts w:ascii="Calibri" w:hAnsi="Calibri" w:eastAsia="Calibri" w:cs="Calibri"/>
          <w:noProof w:val="0"/>
          <w:color w:val="16A6C6"/>
          <w:sz w:val="22"/>
          <w:szCs w:val="22"/>
          <w:lang w:val="en-AU"/>
        </w:rPr>
        <w:t xml:space="preserve"> </w:t>
      </w:r>
    </w:p>
    <w:p w:rsidR="2629B56B" w:rsidP="50F9D680" w:rsidRDefault="2629B56B" w14:paraId="54DFA610" w14:textId="4FA8E7E6">
      <w:pPr>
        <w:bidi w:val="0"/>
        <w:spacing w:before="0" w:beforeAutospacing="off" w:after="0" w:afterAutospacing="off" w:line="360" w:lineRule="auto"/>
        <w:ind w:left="360" w:right="0"/>
      </w:pPr>
      <w:r w:rsidRPr="50F9D680" w:rsidR="2629B56B">
        <w:rPr>
          <w:rFonts w:ascii="Calibri" w:hAnsi="Calibri" w:eastAsia="Calibri" w:cs="Calibri"/>
          <w:noProof w:val="0"/>
          <w:color w:val="16A6C6"/>
          <w:sz w:val="22"/>
          <w:szCs w:val="22"/>
          <w:lang w:val="en-AU"/>
        </w:rPr>
        <w:t xml:space="preserve">GENERAL FEES </w:t>
      </w:r>
    </w:p>
    <w:p w:rsidR="2629B56B" w:rsidP="50F9D680" w:rsidRDefault="2629B56B" w14:paraId="7DBB81D7" w14:textId="50432D7C">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CCS is paid directly to the Service and this is used as a fee reduction (visible on a family’s statement)</w:t>
      </w:r>
    </w:p>
    <w:p w:rsidR="2629B56B" w:rsidP="50F9D680" w:rsidRDefault="2629B56B" w14:paraId="05D4AB9D" w14:textId="357D4306">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Fees are charged for each session of care and vary depending on the age of the child in care </w:t>
      </w:r>
    </w:p>
    <w:p w:rsidR="2629B56B" w:rsidP="50F9D680" w:rsidRDefault="2629B56B" w14:paraId="7AD700D3" w14:textId="346EDC30">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Families are required to make a co-contribution to their child care fees. This is the difference between the fee charged and the child care subsidy amount- the ‘gap fee’ </w:t>
      </w:r>
    </w:p>
    <w:p w:rsidR="2629B56B" w:rsidP="50F9D680" w:rsidRDefault="2629B56B" w14:paraId="64C0560C" w14:textId="4FF577CD">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‘Gap fees’ must be paid via Electronic Funds Transfer (EFT) </w:t>
      </w:r>
    </w:p>
    <w:p w:rsidR="2629B56B" w:rsidP="50F9D680" w:rsidRDefault="2629B56B" w14:paraId="0B9F664B" w14:textId="0C2B0A4A">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Fees must be kept in advance of a child’s attendance</w:t>
      </w:r>
    </w:p>
    <w:p w:rsidR="2629B56B" w:rsidP="50F9D680" w:rsidRDefault="2629B56B" w14:paraId="6C270ADA" w14:textId="0FC7E129">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Families have access to real-time payment information through the Xplor Home App, where the Account Summary section provides a live statement of all transactions for the current billing period, allowing them to easily track payments and fees as they are processed. Fees are to be paid weekly or fortnightly through a direct debit system. If families wish to pay fees on a weekly or monthly basis, it is a requirement that the family pay in advance and are not in arrears</w:t>
      </w:r>
    </w:p>
    <w:p w:rsidR="2629B56B" w:rsidP="50F9D680" w:rsidRDefault="2629B56B" w14:paraId="2AA2B534" w14:textId="13FACADE">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Fees are payable in advance for every session that a child is enrolled at the Service. This includes pupil free days, sick/absent days, and family holidays. </w:t>
      </w:r>
    </w:p>
    <w:p w:rsidR="2629B56B" w:rsidP="50F9D680" w:rsidRDefault="2629B56B" w14:paraId="47ED8A1D" w14:textId="5A2557A0">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If the Service is required to close due to periods of local emergency such as bushfire or flood or a pandemic, gap fees will be charged</w:t>
      </w:r>
    </w:p>
    <w:p w:rsidR="2629B56B" w:rsidP="50F9D680" w:rsidRDefault="2629B56B" w14:paraId="1F704E03" w14:textId="2E10FAF9">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If a session of care falls on a public holiday, families are required to pay normal fees. CCS may be paid for sessions that fall on public holidays </w:t>
      </w:r>
    </w:p>
    <w:p w:rsidR="2629B56B" w:rsidP="50F9D680" w:rsidRDefault="2629B56B" w14:paraId="77141E98" w14:textId="43810AC8">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Fees are charged for full sessions only (regardless of the actual attendance hours any day)</w:t>
      </w:r>
    </w:p>
    <w:p w:rsidR="2629B56B" w:rsidP="50F9D680" w:rsidRDefault="2629B56B" w14:paraId="37E48ECF" w14:textId="348F977C">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Families are requested to contact the Service if their child is unable to attend a particular session</w:t>
      </w:r>
    </w:p>
    <w:p w:rsidR="2629B56B" w:rsidP="50F9D680" w:rsidRDefault="2629B56B" w14:paraId="6EC48E54" w14:textId="07B8D46F">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Casual days may be offered to families if available within the Service’s license</w:t>
      </w:r>
    </w:p>
    <w:p w:rsidR="2629B56B" w:rsidP="50F9D680" w:rsidRDefault="2629B56B" w14:paraId="46C8B27C" w14:textId="768C43C9">
      <w:pPr>
        <w:pStyle w:val="ListParagraph"/>
        <w:numPr>
          <w:ilvl w:val="0"/>
          <w:numId w:val="42"/>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Any overpayment of fees will be credited to the family account</w:t>
      </w:r>
    </w:p>
    <w:p w:rsidR="2629B56B" w:rsidP="50F9D680" w:rsidRDefault="2629B56B" w14:paraId="63AFF7ED" w14:textId="2D29A8E7">
      <w:pPr>
        <w:pStyle w:val="ListParagraph"/>
        <w:numPr>
          <w:ilvl w:val="0"/>
          <w:numId w:val="42"/>
        </w:numPr>
        <w:bidi w:val="0"/>
        <w:spacing w:before="0" w:beforeAutospacing="off" w:after="0" w:afterAutospacing="off" w:line="360" w:lineRule="auto"/>
        <w:ind w:left="360" w:right="0" w:hanging="360"/>
        <w:rPr>
          <w:rFonts w:ascii="Calibri" w:hAnsi="Calibri" w:eastAsia="Calibri" w:cs="Calibri"/>
          <w:noProof w:val="0"/>
          <w:color w:val="16A6C6"/>
          <w:sz w:val="24"/>
          <w:szCs w:val="24"/>
          <w:lang w:val="en-AU"/>
        </w:rPr>
      </w:pPr>
      <w:r w:rsidRPr="50F9D680" w:rsidR="2629B56B">
        <w:rPr>
          <w:rFonts w:ascii="Calibri Light" w:hAnsi="Calibri Light" w:eastAsia="Calibri Light" w:cs="Calibri Light"/>
          <w:noProof w:val="0"/>
          <w:sz w:val="22"/>
          <w:szCs w:val="22"/>
          <w:lang w:val="en-AU"/>
        </w:rPr>
        <w:t>If, at the end of enrolment, the family account is in credit, any fees will be refunded to the family 8 weeks following the child’s last day of attendance.</w:t>
      </w:r>
      <w:r>
        <w:br/>
      </w:r>
      <w:r>
        <w:br/>
      </w:r>
      <w:r w:rsidRPr="50F9D680" w:rsidR="2629B56B">
        <w:rPr>
          <w:rFonts w:ascii="Calibri Light" w:hAnsi="Calibri Light" w:eastAsia="Calibri Light" w:cs="Calibri Light"/>
          <w:b w:val="1"/>
          <w:bCs w:val="1"/>
          <w:noProof w:val="0"/>
          <w:sz w:val="22"/>
          <w:szCs w:val="22"/>
          <w:lang w:val="en-AU"/>
        </w:rPr>
        <w:t xml:space="preserve"> </w:t>
      </w:r>
      <w:r>
        <w:br/>
      </w:r>
      <w:r>
        <w:br/>
      </w:r>
      <w:r w:rsidRPr="50F9D680" w:rsidR="2629B56B">
        <w:rPr>
          <w:rFonts w:ascii="Calibri" w:hAnsi="Calibri" w:eastAsia="Calibri" w:cs="Calibri"/>
          <w:noProof w:val="0"/>
          <w:color w:val="16A6C6"/>
          <w:sz w:val="24"/>
          <w:szCs w:val="24"/>
          <w:lang w:val="en-AU"/>
        </w:rPr>
        <w:t>CHILD CARE SUBSIDY (CCS)</w:t>
      </w:r>
    </w:p>
    <w:p w:rsidR="2629B56B" w:rsidP="50F9D680" w:rsidRDefault="2629B56B" w14:paraId="73237EE0" w14:textId="50850D86">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Parents/guardians are required to register for CCS through their </w:t>
      </w:r>
      <w:hyperlink r:id="R412c14cc239f4108">
        <w:r w:rsidRPr="50F9D680" w:rsidR="2629B56B">
          <w:rPr>
            <w:rStyle w:val="Hyperlink"/>
            <w:rFonts w:ascii="Calibri Light" w:hAnsi="Calibri Light" w:eastAsia="Calibri Light" w:cs="Calibri Light"/>
            <w:strike w:val="0"/>
            <w:dstrike w:val="0"/>
            <w:noProof w:val="0"/>
            <w:color w:val="0563C1"/>
            <w:sz w:val="22"/>
            <w:szCs w:val="22"/>
            <w:u w:val="single"/>
            <w:lang w:val="en-AU"/>
          </w:rPr>
          <w:t>myGov</w:t>
        </w:r>
      </w:hyperlink>
      <w:r w:rsidRPr="50F9D680" w:rsidR="2629B56B">
        <w:rPr>
          <w:rFonts w:ascii="Calibri Light" w:hAnsi="Calibri Light" w:eastAsia="Calibri Light" w:cs="Calibri Light"/>
          <w:noProof w:val="0"/>
          <w:sz w:val="22"/>
          <w:szCs w:val="22"/>
          <w:lang w:val="en-AU"/>
        </w:rPr>
        <w:t xml:space="preserve"> account linked to Centrelink and provide documentation to support the CCS payment</w:t>
      </w:r>
    </w:p>
    <w:p w:rsidR="2629B56B" w:rsidP="50F9D680" w:rsidRDefault="2629B56B" w14:paraId="07E6BD52" w14:textId="1BE83D2E">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Basic requirements that must be satisfied for an individual to be eligible to receive Child Care Subsidy</w:t>
      </w:r>
    </w:p>
    <w:p w:rsidR="2629B56B" w:rsidP="50F9D680" w:rsidRDefault="2629B56B" w14:paraId="44A9FDF8" w14:textId="4F369740">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Parents must:</w:t>
      </w:r>
    </w:p>
    <w:p w:rsidR="2629B56B" w:rsidP="50F9D680" w:rsidRDefault="2629B56B" w14:paraId="5AB4F4D6" w14:textId="6D01A065">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care for their child at least 2 nights per fortnight or have 14% share of care</w:t>
      </w:r>
    </w:p>
    <w:p w:rsidR="2629B56B" w:rsidP="50F9D680" w:rsidRDefault="2629B56B" w14:paraId="47204876" w14:textId="00E3C0A3">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be liable for child care fees at an approved early childhood education care service</w:t>
      </w:r>
    </w:p>
    <w:p w:rsidR="2629B56B" w:rsidP="50F9D680" w:rsidRDefault="2629B56B" w14:paraId="2F455B36" w14:textId="5B8903FE">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meet residency requirements </w:t>
      </w:r>
    </w:p>
    <w:p w:rsidR="2629B56B" w:rsidP="50F9D680" w:rsidRDefault="2629B56B" w14:paraId="69C06308" w14:textId="28F1C35B">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The child must:</w:t>
      </w:r>
    </w:p>
    <w:p w:rsidR="2629B56B" w:rsidP="50F9D680" w:rsidRDefault="2629B56B" w14:paraId="577230C7" w14:textId="54B35E2F">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be 13 or under </w:t>
      </w:r>
    </w:p>
    <w:p w:rsidR="2629B56B" w:rsidP="50F9D680" w:rsidRDefault="2629B56B" w14:paraId="7428D93B" w14:textId="2825C29C">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not attending secondary school (unless an exemption applies)</w:t>
      </w:r>
    </w:p>
    <w:p w:rsidR="2629B56B" w:rsidP="50F9D680" w:rsidRDefault="2629B56B" w14:paraId="3E3A109B" w14:textId="7138DB39">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meet immunisation requirements</w:t>
      </w:r>
    </w:p>
    <w:p w:rsidR="2629B56B" w:rsidP="50F9D680" w:rsidRDefault="2629B56B" w14:paraId="2290BFF0" w14:textId="4DBE3D1A">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Childcare must be provided by an approved provider</w:t>
      </w:r>
    </w:p>
    <w:p w:rsidR="2629B56B" w:rsidP="50F9D680" w:rsidRDefault="2629B56B" w14:paraId="5E981C46" w14:textId="01B53274">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Families level of Child Care Subsidy will be determined by: </w:t>
      </w:r>
    </w:p>
    <w:p w:rsidR="2629B56B" w:rsidP="50F9D680" w:rsidRDefault="2629B56B" w14:paraId="01CB8FA7" w14:textId="5D873A9F">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strike w:val="0"/>
          <w:dstrike w:val="0"/>
          <w:noProof w:val="0"/>
          <w:color w:val="0563C1"/>
          <w:sz w:val="22"/>
          <w:szCs w:val="22"/>
          <w:u w:val="single"/>
          <w:lang w:val="en-AU"/>
        </w:rPr>
      </w:pPr>
      <w:hyperlink r:id="R10cdde746d10404d">
        <w:r w:rsidRPr="50F9D680" w:rsidR="2629B56B">
          <w:rPr>
            <w:rStyle w:val="Hyperlink"/>
            <w:rFonts w:ascii="Calibri Light" w:hAnsi="Calibri Light" w:eastAsia="Calibri Light" w:cs="Calibri Light"/>
            <w:strike w:val="0"/>
            <w:dstrike w:val="0"/>
            <w:noProof w:val="0"/>
            <w:color w:val="0563C1"/>
            <w:sz w:val="22"/>
            <w:szCs w:val="22"/>
            <w:u w:val="single"/>
            <w:lang w:val="en-AU"/>
          </w:rPr>
          <w:t>family income estimate</w:t>
        </w:r>
      </w:hyperlink>
    </w:p>
    <w:p w:rsidR="2629B56B" w:rsidP="50F9D680" w:rsidRDefault="2629B56B" w14:paraId="1A60BC04" w14:textId="533A8CE8">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hyperlink r:id="Rbc0f74041a454eff">
        <w:r w:rsidRPr="50F9D680" w:rsidR="2629B56B">
          <w:rPr>
            <w:rStyle w:val="Hyperlink"/>
            <w:rFonts w:ascii="Calibri Light" w:hAnsi="Calibri Light" w:eastAsia="Calibri Light" w:cs="Calibri Light"/>
            <w:strike w:val="0"/>
            <w:dstrike w:val="0"/>
            <w:noProof w:val="0"/>
            <w:color w:val="0563C1"/>
            <w:sz w:val="22"/>
            <w:szCs w:val="22"/>
            <w:u w:val="single"/>
            <w:lang w:val="en-AU"/>
          </w:rPr>
          <w:t xml:space="preserve">activity level </w:t>
        </w:r>
      </w:hyperlink>
      <w:r w:rsidRPr="50F9D680" w:rsidR="2629B56B">
        <w:rPr>
          <w:rFonts w:ascii="Calibri Light" w:hAnsi="Calibri Light" w:eastAsia="Calibri Light" w:cs="Calibri Light"/>
          <w:noProof w:val="0"/>
          <w:sz w:val="22"/>
          <w:szCs w:val="22"/>
          <w:lang w:val="en-AU"/>
        </w:rPr>
        <w:t xml:space="preserve"> </w:t>
      </w:r>
    </w:p>
    <w:p w:rsidR="2629B56B" w:rsidP="50F9D680" w:rsidRDefault="2629B56B" w14:paraId="70694037" w14:textId="57E69A59">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hyperlink r:id="R0833c6eb5aa7498d">
        <w:r w:rsidRPr="50F9D680" w:rsidR="2629B56B">
          <w:rPr>
            <w:rStyle w:val="Hyperlink"/>
            <w:rFonts w:ascii="Calibri Light" w:hAnsi="Calibri Light" w:eastAsia="Calibri Light" w:cs="Calibri Light"/>
            <w:strike w:val="0"/>
            <w:dstrike w:val="0"/>
            <w:noProof w:val="0"/>
            <w:color w:val="0563C1"/>
            <w:sz w:val="22"/>
            <w:szCs w:val="22"/>
            <w:u w:val="single"/>
            <w:lang w:val="en-AU"/>
          </w:rPr>
          <w:t>Aboriginal and Torres Strait Islander children</w:t>
        </w:r>
      </w:hyperlink>
      <w:r w:rsidRPr="50F9D680" w:rsidR="2629B56B">
        <w:rPr>
          <w:rFonts w:ascii="Calibri Light" w:hAnsi="Calibri Light" w:eastAsia="Calibri Light" w:cs="Calibri Light"/>
          <w:noProof w:val="0"/>
          <w:sz w:val="22"/>
          <w:szCs w:val="22"/>
          <w:lang w:val="en-AU"/>
        </w:rPr>
        <w:t xml:space="preserve"> </w:t>
      </w:r>
    </w:p>
    <w:p w:rsidR="2629B56B" w:rsidP="50F9D680" w:rsidRDefault="2629B56B" w14:paraId="5CE6DD1C" w14:textId="40E72CFB">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strike w:val="0"/>
          <w:dstrike w:val="0"/>
          <w:noProof w:val="0"/>
          <w:color w:val="0563C1"/>
          <w:sz w:val="22"/>
          <w:szCs w:val="22"/>
          <w:u w:val="single"/>
          <w:lang w:val="en-AU"/>
        </w:rPr>
      </w:pPr>
      <w:hyperlink r:id="R76fd1cb9aed342b6">
        <w:r w:rsidRPr="50F9D680" w:rsidR="2629B56B">
          <w:rPr>
            <w:rStyle w:val="Hyperlink"/>
            <w:rFonts w:ascii="Calibri Light" w:hAnsi="Calibri Light" w:eastAsia="Calibri Light" w:cs="Calibri Light"/>
            <w:strike w:val="0"/>
            <w:dstrike w:val="0"/>
            <w:noProof w:val="0"/>
            <w:color w:val="0563C1"/>
            <w:sz w:val="22"/>
            <w:szCs w:val="22"/>
            <w:u w:val="single"/>
            <w:lang w:val="en-AU"/>
          </w:rPr>
          <w:t>number of children in care</w:t>
        </w:r>
      </w:hyperlink>
    </w:p>
    <w:p w:rsidR="2629B56B" w:rsidP="50F9D680" w:rsidRDefault="2629B56B" w14:paraId="400A22FA" w14:textId="3B60F4E8">
      <w:pPr>
        <w:pStyle w:val="ListParagraph"/>
        <w:numPr>
          <w:ilvl w:val="1"/>
          <w:numId w:val="43"/>
        </w:numPr>
        <w:bidi w:val="0"/>
        <w:spacing w:before="0" w:beforeAutospacing="off" w:after="0" w:afterAutospacing="off" w:line="360" w:lineRule="auto"/>
        <w:ind w:left="1080" w:right="0" w:hanging="360"/>
        <w:rPr>
          <w:rFonts w:ascii="Calibri Light" w:hAnsi="Calibri Light" w:eastAsia="Calibri Light" w:cs="Calibri Light"/>
          <w:strike w:val="0"/>
          <w:dstrike w:val="0"/>
          <w:noProof w:val="0"/>
          <w:color w:val="0563C1"/>
          <w:sz w:val="22"/>
          <w:szCs w:val="22"/>
          <w:u w:val="single"/>
          <w:lang w:val="en-AU"/>
        </w:rPr>
      </w:pPr>
      <w:hyperlink r:id="Ra876676cf9ff4fbf">
        <w:r w:rsidRPr="50F9D680" w:rsidR="2629B56B">
          <w:rPr>
            <w:rStyle w:val="Hyperlink"/>
            <w:rFonts w:ascii="Calibri Light" w:hAnsi="Calibri Light" w:eastAsia="Calibri Light" w:cs="Calibri Light"/>
            <w:strike w:val="0"/>
            <w:dstrike w:val="0"/>
            <w:noProof w:val="0"/>
            <w:color w:val="0563C1"/>
            <w:sz w:val="22"/>
            <w:szCs w:val="22"/>
            <w:u w:val="single"/>
            <w:lang w:val="en-AU"/>
          </w:rPr>
          <w:t>type of early learning and childcare Service</w:t>
        </w:r>
      </w:hyperlink>
    </w:p>
    <w:p w:rsidR="2629B56B" w:rsidP="50F9D680" w:rsidRDefault="2629B56B" w14:paraId="0C497274" w14:textId="083DCEB7">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Child Care Subsidy will be provided directly to the Service and this amount deducted from the parent/family account</w:t>
      </w:r>
    </w:p>
    <w:p w:rsidR="2629B56B" w:rsidP="50F9D680" w:rsidRDefault="2629B56B" w14:paraId="3FCC33D8" w14:textId="31A789F3">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Families must regularly check their details are correct and report a change in circumstance to Centrelink (family income, activity levels, relationship changes or any other changes to their circumstances)</w:t>
      </w:r>
    </w:p>
    <w:p w:rsidR="2629B56B" w:rsidP="50F9D680" w:rsidRDefault="2629B56B" w14:paraId="66E7164D" w14:textId="40F67344">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Any disputes with CCS payments are the responsibility of the family. The family will be referred to contact Centrelink directly for any enquiries regarding CCS payments.</w:t>
      </w:r>
    </w:p>
    <w:p w:rsidR="2629B56B" w:rsidP="50F9D680" w:rsidRDefault="2629B56B" w14:paraId="1E6CCF82" w14:textId="745CB3CB">
      <w:pPr>
        <w:pStyle w:val="ListParagraph"/>
        <w:numPr>
          <w:ilvl w:val="0"/>
          <w:numId w:val="43"/>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Child care </w:t>
      </w:r>
      <w:hyperlink r:id="R35087b3c0e35456c">
        <w:r w:rsidRPr="50F9D680" w:rsidR="2629B56B">
          <w:rPr>
            <w:rStyle w:val="Hyperlink"/>
            <w:rFonts w:ascii="Calibri Light" w:hAnsi="Calibri Light" w:eastAsia="Calibri Light" w:cs="Calibri Light"/>
            <w:strike w:val="0"/>
            <w:dstrike w:val="0"/>
            <w:noProof w:val="0"/>
            <w:color w:val="0563C1"/>
            <w:sz w:val="22"/>
            <w:szCs w:val="22"/>
            <w:u w:val="single"/>
            <w:lang w:val="en-AU"/>
          </w:rPr>
          <w:t>discounts for early childhood workforce</w:t>
        </w:r>
      </w:hyperlink>
      <w:r w:rsidRPr="50F9D680" w:rsidR="2629B56B">
        <w:rPr>
          <w:rFonts w:ascii="Calibri Light" w:hAnsi="Calibri Light" w:eastAsia="Calibri Light" w:cs="Calibri Light"/>
          <w:noProof w:val="0"/>
          <w:sz w:val="22"/>
          <w:szCs w:val="22"/>
          <w:lang w:val="en-AU"/>
        </w:rPr>
        <w:t xml:space="preserve"> will only be offered as outlined in the CCS Handbook.</w:t>
      </w:r>
      <w:r w:rsidRPr="50F9D680" w:rsidR="2629B56B">
        <w:rPr>
          <w:rFonts w:ascii="Calibri Light" w:hAnsi="Calibri Light" w:eastAsia="Calibri Light" w:cs="Calibri Light"/>
          <w:noProof w:val="0"/>
          <w:sz w:val="22"/>
          <w:szCs w:val="22"/>
          <w:lang w:val="en-AU"/>
        </w:rPr>
        <w:t xml:space="preserve">  </w:t>
      </w:r>
    </w:p>
    <w:p w:rsidR="2629B56B" w:rsidP="50F9D680" w:rsidRDefault="2629B56B" w14:paraId="25881454" w14:textId="196CAE0C">
      <w:pPr>
        <w:bidi w:val="0"/>
        <w:spacing w:before="0" w:beforeAutospacing="off" w:after="0" w:afterAutospacing="off" w:line="360" w:lineRule="auto"/>
        <w:ind w:left="360" w:right="0"/>
      </w:pPr>
      <w:r w:rsidRPr="50F9D680" w:rsidR="2629B56B">
        <w:rPr>
          <w:rFonts w:ascii="Calibri Light" w:hAnsi="Calibri Light" w:eastAsia="Calibri Light" w:cs="Calibri Light"/>
          <w:noProof w:val="0"/>
          <w:sz w:val="22"/>
          <w:szCs w:val="22"/>
          <w:highlight w:val="yellow"/>
          <w:lang w:val="en-AU"/>
        </w:rPr>
        <w:t xml:space="preserve"> </w:t>
      </w:r>
    </w:p>
    <w:p w:rsidR="2629B56B" w:rsidP="50F9D680" w:rsidRDefault="2629B56B" w14:paraId="53953100" w14:textId="1453B7CC">
      <w:pPr>
        <w:bidi w:val="0"/>
        <w:spacing w:before="0" w:beforeAutospacing="off" w:after="0" w:afterAutospacing="off" w:line="360" w:lineRule="auto"/>
      </w:pPr>
      <w:r w:rsidRPr="50F9D680" w:rsidR="2629B56B">
        <w:rPr>
          <w:rFonts w:ascii="Times New Roman" w:hAnsi="Times New Roman" w:eastAsia="Times New Roman" w:cs="Times New Roman"/>
          <w:noProof w:val="0"/>
          <w:color w:val="16A6C6"/>
          <w:sz w:val="24"/>
          <w:szCs w:val="24"/>
          <w:lang w:val="en-AU"/>
        </w:rPr>
        <w:t>PAYMENT OF FEES</w:t>
      </w:r>
    </w:p>
    <w:p w:rsidR="2629B56B" w:rsidP="50F9D680" w:rsidRDefault="2629B56B" w14:paraId="4096652B" w14:textId="1D91A800">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Families are required to pay fees using the Service’s direct debit system. The family is required to provide banking details to facilitate set up of the direct debit account.</w:t>
      </w:r>
    </w:p>
    <w:p w:rsidR="2629B56B" w:rsidP="50F9D680" w:rsidRDefault="2629B56B" w14:paraId="6E2A1E5E" w14:textId="3BCBDA99">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Fees and charges associated with direct debit system are outlined upon enrolment</w:t>
      </w:r>
    </w:p>
    <w:p w:rsidR="2629B56B" w:rsidP="50F9D680" w:rsidRDefault="2629B56B" w14:paraId="4310B129" w14:textId="418C03DC">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 dishonour fee will apply for direct debit transactions where there are insufficient funds to cover the fees</w:t>
      </w:r>
    </w:p>
    <w:p w:rsidR="2629B56B" w:rsidP="50F9D680" w:rsidRDefault="2629B56B" w14:paraId="5694B5B2" w14:textId="79ED17CB">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Families will be issued with a </w:t>
      </w:r>
      <w:r w:rsidRPr="50F9D680" w:rsidR="2629B56B">
        <w:rPr>
          <w:rFonts w:ascii="Calibri Light" w:hAnsi="Calibri Light" w:eastAsia="Calibri Light" w:cs="Calibri Light"/>
          <w:i w:val="1"/>
          <w:iCs w:val="1"/>
          <w:noProof w:val="0"/>
          <w:sz w:val="22"/>
          <w:szCs w:val="22"/>
          <w:lang w:val="en-AU"/>
        </w:rPr>
        <w:t>Statement of Entitlement</w:t>
      </w:r>
      <w:r w:rsidRPr="50F9D680" w:rsidR="2629B56B">
        <w:rPr>
          <w:rFonts w:ascii="Calibri Light" w:hAnsi="Calibri Light" w:eastAsia="Calibri Light" w:cs="Calibri Light"/>
          <w:noProof w:val="0"/>
          <w:sz w:val="22"/>
          <w:szCs w:val="22"/>
          <w:lang w:val="en-AU"/>
        </w:rPr>
        <w:t xml:space="preserve"> on a fortnightly basis in accordance with the fee payment and Regulatory requirements</w:t>
      </w:r>
    </w:p>
    <w:p w:rsidR="2629B56B" w:rsidP="50F9D680" w:rsidRDefault="2629B56B" w14:paraId="4DDBA712" w14:textId="50AB6B50">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The </w:t>
      </w:r>
      <w:r w:rsidRPr="50F9D680" w:rsidR="2629B56B">
        <w:rPr>
          <w:rFonts w:ascii="Calibri Light" w:hAnsi="Calibri Light" w:eastAsia="Calibri Light" w:cs="Calibri Light"/>
          <w:i w:val="1"/>
          <w:iCs w:val="1"/>
          <w:noProof w:val="0"/>
          <w:sz w:val="22"/>
          <w:szCs w:val="22"/>
          <w:lang w:val="en-AU"/>
        </w:rPr>
        <w:t>Statement of Entitlement</w:t>
      </w:r>
      <w:r w:rsidRPr="50F9D680" w:rsidR="2629B56B">
        <w:rPr>
          <w:rFonts w:ascii="Calibri Light" w:hAnsi="Calibri Light" w:eastAsia="Calibri Light" w:cs="Calibri Light"/>
          <w:noProof w:val="0"/>
          <w:sz w:val="22"/>
          <w:szCs w:val="22"/>
          <w:lang w:val="en-AU"/>
        </w:rPr>
        <w:t xml:space="preserve"> will include details of the sessions of care provided and the resulting fee reduction amounts</w:t>
      </w:r>
    </w:p>
    <w:p w:rsidR="2629B56B" w:rsidP="50F9D680" w:rsidRDefault="2629B56B" w14:paraId="1B3C9942" w14:textId="52FEC3F0">
      <w:pPr>
        <w:pStyle w:val="ListParagraph"/>
        <w:numPr>
          <w:ilvl w:val="0"/>
          <w:numId w:val="44"/>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The </w:t>
      </w:r>
      <w:r w:rsidRPr="50F9D680" w:rsidR="2629B56B">
        <w:rPr>
          <w:rFonts w:ascii="Calibri Light" w:hAnsi="Calibri Light" w:eastAsia="Calibri Light" w:cs="Calibri Light"/>
          <w:i w:val="1"/>
          <w:iCs w:val="1"/>
          <w:noProof w:val="0"/>
          <w:sz w:val="22"/>
          <w:szCs w:val="22"/>
          <w:lang w:val="en-AU"/>
        </w:rPr>
        <w:t>Statement of Entitlement</w:t>
      </w:r>
      <w:r w:rsidRPr="50F9D680" w:rsidR="2629B56B">
        <w:rPr>
          <w:rFonts w:ascii="Calibri Light" w:hAnsi="Calibri Light" w:eastAsia="Calibri Light" w:cs="Calibri Light"/>
          <w:noProof w:val="0"/>
          <w:sz w:val="22"/>
          <w:szCs w:val="22"/>
          <w:lang w:val="en-AU"/>
        </w:rPr>
        <w:t xml:space="preserve"> is generated using our CCS Software which meets all requirements as per Family Assistance Law legislation, including prescribed and non-prescribed recording obligations (effective from July 2025). </w:t>
      </w:r>
    </w:p>
    <w:p w:rsidR="2629B56B" w:rsidP="50F9D680" w:rsidRDefault="2629B56B" w14:paraId="0541B798" w14:textId="6D9F4AB4">
      <w:pPr>
        <w:tabs>
          <w:tab w:val="left" w:leader="none" w:pos="720"/>
        </w:tabs>
        <w:bidi w:val="0"/>
        <w:spacing w:before="0" w:beforeAutospacing="off" w:after="0" w:afterAutospacing="off" w:line="360" w:lineRule="auto"/>
        <w:ind w:left="360" w:right="0" w:hanging="360"/>
      </w:pPr>
      <w:r w:rsidRPr="50F9D680" w:rsidR="2629B56B">
        <w:rPr>
          <w:rFonts w:ascii="Calibri Light" w:hAnsi="Calibri Light" w:eastAsia="Calibri Light" w:cs="Calibri Light"/>
          <w:b w:val="1"/>
          <w:bCs w:val="1"/>
          <w:noProof w:val="0"/>
          <w:sz w:val="22"/>
          <w:szCs w:val="22"/>
          <w:lang w:val="en-AU"/>
        </w:rPr>
        <w:t xml:space="preserve"> </w:t>
      </w:r>
    </w:p>
    <w:p w:rsidR="2629B56B" w:rsidP="50F9D680" w:rsidRDefault="2629B56B" w14:paraId="004B9ED5" w14:textId="34C70D3C">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ABSENCES FROM THE SERVICE</w:t>
      </w:r>
    </w:p>
    <w:p w:rsidR="2629B56B" w:rsidP="50F9D680" w:rsidRDefault="2629B56B" w14:paraId="6D77191F" w14:textId="2DDE43E6">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000000" w:themeColor="text1" w:themeTint="FF" w:themeShade="FF"/>
          <w:sz w:val="22"/>
          <w:szCs w:val="22"/>
          <w:lang w:val="en-AU"/>
        </w:rPr>
        <w:t>Families are requested to contact the Service if their child is unable to attend a particular session</w:t>
      </w:r>
    </w:p>
    <w:p w:rsidR="2629B56B" w:rsidP="50F9D680" w:rsidRDefault="2629B56B" w14:paraId="2C645E62" w14:textId="4EF63E8D">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34ABC1"/>
          <w:sz w:val="22"/>
          <w:szCs w:val="22"/>
          <w:lang w:val="en-AU"/>
        </w:rPr>
      </w:pPr>
      <w:r w:rsidRPr="50F9D680" w:rsidR="2629B56B">
        <w:rPr>
          <w:rFonts w:ascii="Calibri Light" w:hAnsi="Calibri Light" w:eastAsia="Calibri Light" w:cs="Calibri Light"/>
          <w:noProof w:val="0"/>
          <w:color w:val="34ABC1"/>
          <w:sz w:val="22"/>
          <w:szCs w:val="22"/>
          <w:lang w:val="en-AU"/>
        </w:rPr>
        <w:t>Families must still pay the ‘gap’ fee to the Service if their child is unable to attend</w:t>
      </w:r>
    </w:p>
    <w:p w:rsidR="2629B56B" w:rsidP="50F9D680" w:rsidRDefault="2629B56B" w14:paraId="67A158AC" w14:textId="3EDF21B6">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34ABC1"/>
          <w:sz w:val="22"/>
          <w:szCs w:val="22"/>
          <w:lang w:val="en-AU"/>
        </w:rPr>
        <w:t xml:space="preserve">Under </w:t>
      </w:r>
      <w:r w:rsidRPr="50F9D680" w:rsidR="2629B56B">
        <w:rPr>
          <w:rFonts w:ascii="Calibri Light" w:hAnsi="Calibri Light" w:eastAsia="Calibri Light" w:cs="Calibri Light"/>
          <w:noProof w:val="0"/>
          <w:color w:val="000000" w:themeColor="text1" w:themeTint="FF" w:themeShade="FF"/>
          <w:sz w:val="22"/>
          <w:szCs w:val="22"/>
          <w:lang w:val="en-AU"/>
        </w:rPr>
        <w:t>the Child Care Subsidy families are allowed 42 absence days per child, per financial year and may be entitled to additional absence days in certain circumstances. (See Child Care Subsidy Handbook)</w:t>
      </w:r>
    </w:p>
    <w:p w:rsidR="2629B56B" w:rsidP="50F9D680" w:rsidRDefault="2629B56B" w14:paraId="1DF3F3E1" w14:textId="5FEA9486">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000000" w:themeColor="text1" w:themeTint="FF" w:themeShade="FF"/>
          <w:sz w:val="22"/>
          <w:szCs w:val="22"/>
          <w:lang w:val="en-AU"/>
        </w:rPr>
        <w:t>Allowable absences can be taken for any reason. Families do not have to provide evidence</w:t>
      </w:r>
    </w:p>
    <w:p w:rsidR="2629B56B" w:rsidP="50F9D680" w:rsidRDefault="2629B56B" w14:paraId="0D5D304D" w14:textId="27821716">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000000" w:themeColor="text1" w:themeTint="FF" w:themeShade="FF"/>
          <w:sz w:val="22"/>
          <w:szCs w:val="22"/>
          <w:lang w:val="en-AU"/>
        </w:rPr>
        <w:t xml:space="preserve">Additional absences can be claimed for the specified reasons as defined by the Family Assistance Law </w:t>
      </w:r>
    </w:p>
    <w:p w:rsidR="2629B56B" w:rsidP="50F9D680" w:rsidRDefault="2629B56B" w14:paraId="748F0B6D" w14:textId="1F4BF8BE">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000000" w:themeColor="text1" w:themeTint="FF" w:themeShade="FF"/>
          <w:sz w:val="22"/>
          <w:szCs w:val="22"/>
          <w:lang w:val="en-AU"/>
        </w:rPr>
        <w:t>Records and evidence will be kept by the Service for each additional absence, where required</w:t>
      </w:r>
    </w:p>
    <w:p w:rsidR="2629B56B" w:rsidP="50F9D680" w:rsidRDefault="2629B56B" w14:paraId="1D69198E" w14:textId="4F5B3F22">
      <w:pPr>
        <w:pStyle w:val="ListParagraph"/>
        <w:numPr>
          <w:ilvl w:val="0"/>
          <w:numId w:val="45"/>
        </w:numPr>
        <w:bidi w:val="0"/>
        <w:spacing w:before="0" w:beforeAutospacing="off" w:after="0" w:afterAutospacing="off" w:line="360" w:lineRule="auto"/>
        <w:ind w:left="360" w:right="0" w:hanging="360"/>
        <w:rPr>
          <w:rFonts w:ascii="Calibri Light" w:hAnsi="Calibri Light" w:eastAsia="Calibri Light" w:cs="Calibri Light"/>
          <w:noProof w:val="0"/>
          <w:color w:val="000000" w:themeColor="text1" w:themeTint="FF" w:themeShade="FF"/>
          <w:sz w:val="22"/>
          <w:szCs w:val="22"/>
          <w:lang w:val="en-AU"/>
        </w:rPr>
      </w:pPr>
      <w:r w:rsidRPr="50F9D680" w:rsidR="2629B56B">
        <w:rPr>
          <w:rFonts w:ascii="Calibri Light" w:hAnsi="Calibri Light" w:eastAsia="Calibri Light" w:cs="Calibri Light"/>
          <w:noProof w:val="0"/>
          <w:color w:val="000000" w:themeColor="text1" w:themeTint="FF" w:themeShade="FF"/>
          <w:sz w:val="22"/>
          <w:szCs w:val="22"/>
          <w:lang w:val="en-AU"/>
        </w:rPr>
        <w:t xml:space="preserve">Families can view their absence count through their Centrelink online account via </w:t>
      </w:r>
      <w:hyperlink r:id="R5cc4fcc2eba742ca">
        <w:r w:rsidRPr="50F9D680" w:rsidR="2629B56B">
          <w:rPr>
            <w:rStyle w:val="Hyperlink"/>
            <w:rFonts w:ascii="Calibri Light" w:hAnsi="Calibri Light" w:eastAsia="Calibri Light" w:cs="Calibri Light"/>
            <w:strike w:val="0"/>
            <w:dstrike w:val="0"/>
            <w:noProof w:val="0"/>
            <w:color w:val="0563C1"/>
            <w:sz w:val="22"/>
            <w:szCs w:val="22"/>
            <w:u w:val="single"/>
            <w:lang w:val="en-AU"/>
          </w:rPr>
          <w:t>myGov</w:t>
        </w:r>
      </w:hyperlink>
      <w:r w:rsidRPr="50F9D680" w:rsidR="2629B56B">
        <w:rPr>
          <w:rFonts w:ascii="Calibri Light" w:hAnsi="Calibri Light" w:eastAsia="Calibri Light" w:cs="Calibri Light"/>
          <w:noProof w:val="0"/>
          <w:color w:val="000000" w:themeColor="text1" w:themeTint="FF" w:themeShade="FF"/>
          <w:sz w:val="22"/>
          <w:szCs w:val="22"/>
          <w:lang w:val="en-AU"/>
        </w:rPr>
        <w:t xml:space="preserve">. </w:t>
      </w:r>
    </w:p>
    <w:p w:rsidR="2629B56B" w:rsidP="50F9D680" w:rsidRDefault="2629B56B" w14:paraId="1489A283" w14:textId="1336AC8A">
      <w:pPr>
        <w:pStyle w:val="ListParagraph"/>
        <w:numPr>
          <w:ilvl w:val="0"/>
          <w:numId w:val="45"/>
        </w:numPr>
        <w:bidi w:val="0"/>
        <w:spacing w:before="0" w:beforeAutospacing="off" w:after="0" w:afterAutospacing="off" w:line="360" w:lineRule="auto"/>
        <w:ind w:left="360" w:right="0" w:hanging="360"/>
        <w:rPr>
          <w:rFonts w:ascii="Calibri" w:hAnsi="Calibri" w:eastAsia="Calibri" w:cs="Calibri"/>
          <w:strike w:val="1"/>
          <w:noProof w:val="0"/>
          <w:color w:val="16A6C6"/>
          <w:sz w:val="24"/>
          <w:szCs w:val="24"/>
          <w:lang w:val="en-AU"/>
        </w:rPr>
      </w:pPr>
      <w:r w:rsidRPr="50F9D680" w:rsidR="2629B56B">
        <w:rPr>
          <w:rFonts w:ascii="Calibri Light" w:hAnsi="Calibri Light" w:eastAsia="Calibri Light" w:cs="Calibri Light"/>
          <w:noProof w:val="0"/>
          <w:color w:val="000000" w:themeColor="text1" w:themeTint="FF" w:themeShade="FF"/>
          <w:sz w:val="22"/>
          <w:szCs w:val="22"/>
          <w:lang w:val="en-AU"/>
        </w:rPr>
        <w:t>In a period of emergency (declared by the Australian Government), such as bushfire or flood, extra allowable absences for the duration of the emergency will be automatically applied in the CCS system</w:t>
      </w:r>
      <w:r>
        <w:br/>
      </w:r>
      <w:r>
        <w:br/>
      </w:r>
      <w:r w:rsidRPr="50F9D680" w:rsidR="2629B56B">
        <w:rPr>
          <w:rFonts w:ascii="Calibri Light" w:hAnsi="Calibri Light" w:eastAsia="Calibri Light" w:cs="Calibri Light"/>
          <w:noProof w:val="0"/>
          <w:color w:val="34ABC1"/>
          <w:sz w:val="24"/>
          <w:szCs w:val="24"/>
          <w:lang w:val="en-AU"/>
        </w:rPr>
        <w:t xml:space="preserve"> </w:t>
      </w:r>
      <w:r>
        <w:br/>
      </w:r>
      <w:r>
        <w:br/>
      </w:r>
      <w:r w:rsidRPr="50F9D680" w:rsidR="2629B56B">
        <w:rPr>
          <w:rFonts w:ascii="Calibri" w:hAnsi="Calibri" w:eastAsia="Calibri" w:cs="Calibri"/>
          <w:noProof w:val="0"/>
          <w:color w:val="16A6C6"/>
          <w:sz w:val="24"/>
          <w:szCs w:val="24"/>
          <w:lang w:val="en-AU"/>
        </w:rPr>
        <w:t>ADDITIONAL CHILD CARE SUBSIDY</w:t>
      </w:r>
      <w:r w:rsidRPr="50F9D680" w:rsidR="2629B56B">
        <w:rPr>
          <w:rFonts w:ascii="Calibri" w:hAnsi="Calibri" w:eastAsia="Calibri" w:cs="Calibri"/>
          <w:strike w:val="1"/>
          <w:noProof w:val="0"/>
          <w:color w:val="16A6C6"/>
          <w:sz w:val="24"/>
          <w:szCs w:val="24"/>
          <w:lang w:val="en-AU"/>
        </w:rPr>
        <w:t xml:space="preserve"> </w:t>
      </w:r>
    </w:p>
    <w:p w:rsidR="2629B56B" w:rsidP="50F9D680" w:rsidRDefault="2629B56B" w14:paraId="59E4EF6A" w14:textId="6EB461C7">
      <w:pPr>
        <w:pStyle w:val="ListParagraph"/>
        <w:numPr>
          <w:ilvl w:val="0"/>
          <w:numId w:val="46"/>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Additional Child Care Subsidy (ACCS) provides extra help with the cost of early education and care</w:t>
      </w:r>
    </w:p>
    <w:p w:rsidR="2629B56B" w:rsidP="50F9D680" w:rsidRDefault="2629B56B" w14:paraId="75254DB0" w14:textId="5991B677">
      <w:pPr>
        <w:pStyle w:val="ListParagraph"/>
        <w:numPr>
          <w:ilvl w:val="0"/>
          <w:numId w:val="46"/>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There are four different payments under Additional Child Care Subsidy:</w:t>
      </w:r>
    </w:p>
    <w:p w:rsidR="2629B56B" w:rsidP="50F9D680" w:rsidRDefault="2629B56B" w14:paraId="34BC643F" w14:textId="29742FB9">
      <w:pPr>
        <w:pStyle w:val="ListParagraph"/>
        <w:numPr>
          <w:ilvl w:val="1"/>
          <w:numId w:val="46"/>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hyperlink r:id="Rd34f9ac978a749fd">
        <w:r w:rsidRPr="50F9D680" w:rsidR="2629B56B">
          <w:rPr>
            <w:rStyle w:val="Hyperlink"/>
            <w:rFonts w:ascii="Calibri Light" w:hAnsi="Calibri Light" w:eastAsia="Calibri Light" w:cs="Calibri Light"/>
            <w:strike w:val="0"/>
            <w:dstrike w:val="0"/>
            <w:noProof w:val="0"/>
            <w:color w:val="0563C1"/>
            <w:sz w:val="22"/>
            <w:szCs w:val="22"/>
            <w:u w:val="single"/>
            <w:lang w:val="en-AU"/>
          </w:rPr>
          <w:t>Child wellbeing</w:t>
        </w:r>
      </w:hyperlink>
      <w:r w:rsidRPr="50F9D680" w:rsidR="2629B56B">
        <w:rPr>
          <w:rFonts w:ascii="Calibri Light" w:hAnsi="Calibri Light" w:eastAsia="Calibri Light" w:cs="Calibri Light"/>
          <w:noProof w:val="0"/>
          <w:sz w:val="22"/>
          <w:szCs w:val="22"/>
          <w:lang w:val="en-AU"/>
        </w:rPr>
        <w:t xml:space="preserve"> to help children who are at risk of serious abuse or neglect. The approved provider is involved in determining children who may require additional support who are at risk of harm</w:t>
      </w:r>
    </w:p>
    <w:p w:rsidR="2629B56B" w:rsidP="50F9D680" w:rsidRDefault="2629B56B" w14:paraId="4A4E7D5A" w14:textId="663E4F4A">
      <w:pPr>
        <w:pStyle w:val="ListParagraph"/>
        <w:numPr>
          <w:ilvl w:val="1"/>
          <w:numId w:val="46"/>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 </w:t>
      </w:r>
      <w:hyperlink r:id="R7894d3213dea4920">
        <w:r w:rsidRPr="50F9D680" w:rsidR="2629B56B">
          <w:rPr>
            <w:rStyle w:val="Hyperlink"/>
            <w:rFonts w:ascii="Calibri Light" w:hAnsi="Calibri Light" w:eastAsia="Calibri Light" w:cs="Calibri Light"/>
            <w:strike w:val="0"/>
            <w:dstrike w:val="0"/>
            <w:noProof w:val="0"/>
            <w:color w:val="0563C1"/>
            <w:sz w:val="22"/>
            <w:szCs w:val="22"/>
            <w:u w:val="single"/>
            <w:lang w:val="en-AU"/>
          </w:rPr>
          <w:t>Grandparents</w:t>
        </w:r>
      </w:hyperlink>
      <w:r w:rsidRPr="50F9D680" w:rsidR="2629B56B">
        <w:rPr>
          <w:rFonts w:ascii="Calibri Light" w:hAnsi="Calibri Light" w:eastAsia="Calibri Light" w:cs="Calibri Light"/>
          <w:noProof w:val="0"/>
          <w:sz w:val="22"/>
          <w:szCs w:val="22"/>
          <w:lang w:val="en-AU"/>
        </w:rPr>
        <w:t xml:space="preserve">—to help grandparents on income support who are the principal caregiver of their grandchildren.  </w:t>
      </w:r>
      <w:r w:rsidRPr="50F9D680" w:rsidR="2629B56B">
        <w:rPr>
          <w:rFonts w:ascii="Calibri Light" w:hAnsi="Calibri Light" w:eastAsia="Calibri Light" w:cs="Calibri Light"/>
          <w:noProof w:val="0"/>
          <w:sz w:val="22"/>
          <w:szCs w:val="22"/>
          <w:lang w:val="en-AU"/>
        </w:rPr>
        <w:t>Families are required to contact Centrelink directly regarding this payment</w:t>
      </w:r>
    </w:p>
    <w:p w:rsidR="2629B56B" w:rsidP="50F9D680" w:rsidRDefault="2629B56B" w14:paraId="53D8AAED" w14:textId="75DD9A21">
      <w:pPr>
        <w:pStyle w:val="ListParagraph"/>
        <w:numPr>
          <w:ilvl w:val="1"/>
          <w:numId w:val="46"/>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 </w:t>
      </w:r>
      <w:hyperlink r:id="R739303c973744ef1">
        <w:r w:rsidRPr="50F9D680" w:rsidR="2629B56B">
          <w:rPr>
            <w:rStyle w:val="Hyperlink"/>
            <w:rFonts w:ascii="Calibri Light" w:hAnsi="Calibri Light" w:eastAsia="Calibri Light" w:cs="Calibri Light"/>
            <w:strike w:val="0"/>
            <w:dstrike w:val="0"/>
            <w:noProof w:val="0"/>
            <w:color w:val="0563C1"/>
            <w:sz w:val="22"/>
            <w:szCs w:val="22"/>
            <w:u w:val="single"/>
            <w:lang w:val="en-AU"/>
          </w:rPr>
          <w:t>Temporary financial hardship</w:t>
        </w:r>
      </w:hyperlink>
      <w:r w:rsidRPr="50F9D680" w:rsidR="2629B56B">
        <w:rPr>
          <w:rFonts w:ascii="Calibri Light" w:hAnsi="Calibri Light" w:eastAsia="Calibri Light" w:cs="Calibri Light"/>
          <w:noProof w:val="0"/>
          <w:sz w:val="22"/>
          <w:szCs w:val="22"/>
          <w:lang w:val="en-AU"/>
        </w:rPr>
        <w:t>—to help families experiencing financial hardship. Families are required to contact Centrelink directly regarding this payment</w:t>
      </w:r>
    </w:p>
    <w:p w:rsidR="2629B56B" w:rsidP="50F9D680" w:rsidRDefault="2629B56B" w14:paraId="78531374" w14:textId="7B9DF821">
      <w:pPr>
        <w:pStyle w:val="ListParagraph"/>
        <w:numPr>
          <w:ilvl w:val="1"/>
          <w:numId w:val="46"/>
        </w:numPr>
        <w:bidi w:val="0"/>
        <w:spacing w:before="0" w:beforeAutospacing="off" w:after="0" w:afterAutospacing="off" w:line="360" w:lineRule="auto"/>
        <w:ind w:left="1080" w:right="0" w:hanging="360"/>
        <w:rPr>
          <w:rFonts w:ascii="Calibri Light" w:hAnsi="Calibri Light" w:eastAsia="Calibri Light" w:cs="Calibri Light"/>
          <w:noProof w:val="0"/>
          <w:sz w:val="22"/>
          <w:szCs w:val="22"/>
          <w:lang w:val="en-AU"/>
        </w:rPr>
      </w:pPr>
      <w:hyperlink r:id="R490bf7b23b2b4e09">
        <w:r w:rsidRPr="50F9D680" w:rsidR="2629B56B">
          <w:rPr>
            <w:rStyle w:val="Hyperlink"/>
            <w:rFonts w:ascii="Calibri Light" w:hAnsi="Calibri Light" w:eastAsia="Calibri Light" w:cs="Calibri Light"/>
            <w:strike w:val="0"/>
            <w:dstrike w:val="0"/>
            <w:noProof w:val="0"/>
            <w:color w:val="0563C1"/>
            <w:sz w:val="22"/>
            <w:szCs w:val="22"/>
            <w:u w:val="single"/>
            <w:lang w:val="en-AU"/>
          </w:rPr>
          <w:t>Transition to work</w:t>
        </w:r>
      </w:hyperlink>
      <w:r w:rsidRPr="50F9D680" w:rsidR="2629B56B">
        <w:rPr>
          <w:rFonts w:ascii="Calibri Light" w:hAnsi="Calibri Light" w:eastAsia="Calibri Light" w:cs="Calibri Light"/>
          <w:noProof w:val="0"/>
          <w:sz w:val="22"/>
          <w:szCs w:val="22"/>
          <w:lang w:val="en-AU"/>
        </w:rPr>
        <w:t>—to help low-income families transitioning from income support to work. Families are required to contact Centrelink directly regarding this payment</w:t>
      </w:r>
    </w:p>
    <w:p w:rsidR="2629B56B" w:rsidP="50F9D680" w:rsidRDefault="2629B56B" w14:paraId="589075DA" w14:textId="4F6BE52C">
      <w:pPr>
        <w:pStyle w:val="ListParagraph"/>
        <w:numPr>
          <w:ilvl w:val="0"/>
          <w:numId w:val="46"/>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If a family is experiencing financial difficulties, a suitable payment plan may be arranged with</w:t>
      </w:r>
      <w:r>
        <w:br/>
      </w:r>
      <w:r>
        <w:br/>
      </w:r>
      <w:r w:rsidRPr="50F9D680" w:rsidR="2629B56B">
        <w:rPr>
          <w:rFonts w:ascii="Calibri Light" w:hAnsi="Calibri Light" w:eastAsia="Calibri Light" w:cs="Calibri Light"/>
          <w:noProof w:val="0"/>
          <w:sz w:val="22"/>
          <w:szCs w:val="22"/>
          <w:lang w:val="en-AU"/>
        </w:rPr>
        <w:t>authorisation of the approved provider.</w:t>
      </w:r>
    </w:p>
    <w:p w:rsidR="2629B56B" w:rsidP="50F9D680" w:rsidRDefault="2629B56B" w14:paraId="7C89AD46" w14:textId="595B2353">
      <w:pPr>
        <w:tabs>
          <w:tab w:val="left" w:leader="none" w:pos="720"/>
        </w:tabs>
        <w:bidi w:val="0"/>
        <w:spacing w:before="0" w:beforeAutospacing="off" w:after="0" w:afterAutospacing="off" w:line="360" w:lineRule="auto"/>
        <w:ind w:left="360" w:right="0"/>
      </w:pPr>
      <w:r w:rsidRPr="50F9D680" w:rsidR="2629B56B">
        <w:rPr>
          <w:rFonts w:ascii="Calibri Light" w:hAnsi="Calibri Light" w:eastAsia="Calibri Light" w:cs="Calibri Light"/>
          <w:noProof w:val="0"/>
          <w:sz w:val="22"/>
          <w:szCs w:val="22"/>
          <w:lang w:val="en-AU"/>
        </w:rPr>
        <w:t xml:space="preserve"> </w:t>
      </w:r>
    </w:p>
    <w:p w:rsidR="2629B56B" w:rsidP="50F9D680" w:rsidRDefault="2629B56B" w14:paraId="0EE66924" w14:textId="40BDE43F">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 xml:space="preserve">DEBT RECOVERY PROCEDURE </w:t>
      </w:r>
    </w:p>
    <w:p w:rsidR="2629B56B" w:rsidP="50F9D680" w:rsidRDefault="2629B56B" w14:paraId="458D0327" w14:textId="271DFF32">
      <w:pPr>
        <w:pStyle w:val="ListParagraph"/>
        <w:numPr>
          <w:ilvl w:val="0"/>
          <w:numId w:val="47"/>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If a family fails to pay the required fees on time, a reminder letter will be issued after </w:t>
      </w:r>
      <w:r w:rsidRPr="50F9D680" w:rsidR="2629B56B">
        <w:rPr>
          <w:rFonts w:ascii="Calibri" w:hAnsi="Calibri" w:eastAsia="Calibri" w:cs="Calibri"/>
          <w:noProof w:val="0"/>
          <w:sz w:val="22"/>
          <w:szCs w:val="22"/>
          <w:lang w:val="en-AU"/>
        </w:rPr>
        <w:t>one week</w:t>
      </w:r>
      <w:r w:rsidRPr="50F9D680" w:rsidR="2629B56B">
        <w:rPr>
          <w:rFonts w:ascii="Calibri Light" w:hAnsi="Calibri Light" w:eastAsia="Calibri Light" w:cs="Calibri Light"/>
          <w:noProof w:val="0"/>
          <w:sz w:val="22"/>
          <w:szCs w:val="22"/>
          <w:lang w:val="en-AU"/>
        </w:rPr>
        <w:t xml:space="preserve"> and then again, after </w:t>
      </w:r>
      <w:r w:rsidRPr="50F9D680" w:rsidR="2629B56B">
        <w:rPr>
          <w:rFonts w:ascii="Calibri" w:hAnsi="Calibri" w:eastAsia="Calibri" w:cs="Calibri"/>
          <w:noProof w:val="0"/>
          <w:sz w:val="22"/>
          <w:szCs w:val="22"/>
          <w:lang w:val="en-AU"/>
        </w:rPr>
        <w:t>two weeks</w:t>
      </w:r>
      <w:r w:rsidRPr="50F9D680" w:rsidR="2629B56B">
        <w:rPr>
          <w:rFonts w:ascii="Calibri Light" w:hAnsi="Calibri Light" w:eastAsia="Calibri Light" w:cs="Calibri Light"/>
          <w:noProof w:val="0"/>
          <w:sz w:val="22"/>
          <w:szCs w:val="22"/>
          <w:lang w:val="en-AU"/>
        </w:rPr>
        <w:t xml:space="preserve"> if the fees are still outstanding </w:t>
      </w:r>
    </w:p>
    <w:p w:rsidR="2629B56B" w:rsidP="50F9D680" w:rsidRDefault="2629B56B" w14:paraId="081DAC1A" w14:textId="205BC380">
      <w:pPr>
        <w:pStyle w:val="ListParagraph"/>
        <w:numPr>
          <w:ilvl w:val="0"/>
          <w:numId w:val="47"/>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At any time of the debt recovery process the family will be encouraged to enter a debt agreement with the service to repay outstanding fees.  A written contract will be provided for the family to sign outlining repayment plan details.  The repayment plan will provide information as to the duration and amount of the repayments as well as steps that will be taken if the repayment plan is not adhered to</w:t>
      </w:r>
    </w:p>
    <w:p w:rsidR="2629B56B" w:rsidP="50F9D680" w:rsidRDefault="2629B56B" w14:paraId="06A6C173" w14:textId="65FE22FB">
      <w:pPr>
        <w:pStyle w:val="ListParagraph"/>
        <w:numPr>
          <w:ilvl w:val="0"/>
          <w:numId w:val="47"/>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A child’s position will be terminated if payment has not been made after </w:t>
      </w:r>
      <w:r w:rsidRPr="50F9D680" w:rsidR="2629B56B">
        <w:rPr>
          <w:rFonts w:ascii="Calibri" w:hAnsi="Calibri" w:eastAsia="Calibri" w:cs="Calibri"/>
          <w:noProof w:val="0"/>
          <w:sz w:val="22"/>
          <w:szCs w:val="22"/>
          <w:lang w:val="en-AU"/>
        </w:rPr>
        <w:t>three weeks</w:t>
      </w:r>
      <w:r w:rsidRPr="50F9D680" w:rsidR="2629B56B">
        <w:rPr>
          <w:rFonts w:ascii="Calibri Light" w:hAnsi="Calibri Light" w:eastAsia="Calibri Light" w:cs="Calibri Light"/>
          <w:noProof w:val="0"/>
          <w:sz w:val="22"/>
          <w:szCs w:val="22"/>
          <w:lang w:val="en-AU"/>
        </w:rPr>
        <w:t xml:space="preserve">, for which the family will receive a final letter terminating the child’s position. At this time the Service will initiate its debt collection process, following privacy and conditional requirements. </w:t>
      </w:r>
    </w:p>
    <w:p w:rsidR="2629B56B" w:rsidP="50F9D680" w:rsidRDefault="2629B56B" w14:paraId="73F3C098" w14:textId="38FC8CB2">
      <w:pPr>
        <w:bidi w:val="0"/>
        <w:spacing w:before="0" w:beforeAutospacing="off" w:after="0" w:afterAutospacing="off" w:line="360" w:lineRule="auto"/>
      </w:pPr>
      <w:r w:rsidRPr="50F9D680" w:rsidR="2629B56B">
        <w:rPr>
          <w:rFonts w:ascii="Calibri" w:hAnsi="Calibri" w:eastAsia="Calibri" w:cs="Calibri"/>
          <w:noProof w:val="0"/>
          <w:color w:val="34ABC1"/>
          <w:sz w:val="24"/>
          <w:szCs w:val="24"/>
          <w:lang w:val="en-AU"/>
        </w:rPr>
        <w:t xml:space="preserve"> </w:t>
      </w:r>
    </w:p>
    <w:p w:rsidR="2629B56B" w:rsidP="50F9D680" w:rsidRDefault="2629B56B" w14:paraId="5CAA4B28" w14:textId="7B6279A9">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LATE FEES</w:t>
      </w:r>
    </w:p>
    <w:p w:rsidR="2629B56B" w:rsidP="50F9D680" w:rsidRDefault="2629B56B" w14:paraId="086DC6B8" w14:textId="429A1C7B">
      <w:pPr>
        <w:pStyle w:val="ListParagraph"/>
        <w:numPr>
          <w:ilvl w:val="0"/>
          <w:numId w:val="48"/>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It is unacceptable to pick children up late from the Service. A late fee will apply where children are not picked up prior to closing time</w:t>
      </w:r>
    </w:p>
    <w:p w:rsidR="2629B56B" w:rsidP="50F9D680" w:rsidRDefault="2629B56B" w14:paraId="46FAFD7F" w14:textId="5BCF23AC">
      <w:pPr>
        <w:pStyle w:val="ListParagraph"/>
        <w:numPr>
          <w:ilvl w:val="0"/>
          <w:numId w:val="48"/>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Currently, a fee of $2.00 per 1 minute will be incurred by the family</w:t>
      </w:r>
    </w:p>
    <w:p w:rsidR="2629B56B" w:rsidP="50F9D680" w:rsidRDefault="2629B56B" w14:paraId="7424833C" w14:textId="3B1ED22E">
      <w:pPr>
        <w:pStyle w:val="ListParagraph"/>
        <w:numPr>
          <w:ilvl w:val="0"/>
          <w:numId w:val="48"/>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 review of the child’s enrolment will occur where families are consistently late with fee payment.</w:t>
      </w:r>
    </w:p>
    <w:p w:rsidR="2629B56B" w:rsidP="50F9D680" w:rsidRDefault="2629B56B" w14:paraId="5DF76E95" w14:textId="7913A759">
      <w:pPr>
        <w:bidi w:val="0"/>
        <w:spacing w:before="0" w:beforeAutospacing="off" w:after="0" w:afterAutospacing="off" w:line="360" w:lineRule="auto"/>
      </w:pPr>
      <w:r w:rsidRPr="50F9D680" w:rsidR="2629B56B">
        <w:rPr>
          <w:rFonts w:ascii="Calibri" w:hAnsi="Calibri" w:eastAsia="Calibri" w:cs="Calibri"/>
          <w:noProof w:val="0"/>
          <w:color w:val="34ABC1"/>
          <w:sz w:val="24"/>
          <w:szCs w:val="24"/>
          <w:lang w:val="en-AU"/>
        </w:rPr>
        <w:t xml:space="preserve"> </w:t>
      </w:r>
    </w:p>
    <w:p w:rsidR="2629B56B" w:rsidP="50F9D680" w:rsidRDefault="2629B56B" w14:paraId="328125AF" w14:textId="20C32462">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CHANGE OF FEES</w:t>
      </w:r>
    </w:p>
    <w:p w:rsidR="2629B56B" w:rsidP="50F9D680" w:rsidRDefault="2629B56B" w14:paraId="3AE15359" w14:textId="5CEEA155">
      <w:pPr>
        <w:pStyle w:val="ListParagraph"/>
        <w:numPr>
          <w:ilvl w:val="0"/>
          <w:numId w:val="49"/>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Fees are subject to change at any time provided a minimum of four weeks written notice is given to all families (Reg. 172 requires a minimum of 14 days’ notice)</w:t>
      </w:r>
    </w:p>
    <w:p w:rsidR="2629B56B" w:rsidP="50F9D680" w:rsidRDefault="2629B56B" w14:paraId="29EDD193" w14:textId="64BAEB77">
      <w:pPr>
        <w:pStyle w:val="ListParagraph"/>
        <w:numPr>
          <w:ilvl w:val="0"/>
          <w:numId w:val="49"/>
        </w:numPr>
        <w:bidi w:val="0"/>
        <w:spacing w:before="0" w:beforeAutospacing="off" w:after="0" w:afterAutospacing="off" w:line="360" w:lineRule="auto"/>
        <w:ind w:left="357" w:right="0" w:hanging="357"/>
        <w:rPr>
          <w:rFonts w:ascii="Calibri Light" w:hAnsi="Calibri Light" w:eastAsia="Calibri Light" w:cs="Calibri Light"/>
          <w:noProof w:val="0"/>
          <w:color w:val="111111"/>
          <w:sz w:val="22"/>
          <w:szCs w:val="22"/>
          <w:lang w:val="en-AU"/>
        </w:rPr>
      </w:pPr>
      <w:r w:rsidRPr="50F9D680" w:rsidR="2629B56B">
        <w:rPr>
          <w:rFonts w:ascii="Calibri Light" w:hAnsi="Calibri Light" w:eastAsia="Calibri Light" w:cs="Calibri Light"/>
          <w:noProof w:val="0"/>
          <w:sz w:val="22"/>
          <w:szCs w:val="22"/>
          <w:lang w:val="en-AU"/>
        </w:rPr>
        <w:t xml:space="preserve">CCS hourly rate caps may </w:t>
      </w:r>
      <w:r w:rsidRPr="50F9D680" w:rsidR="2629B56B">
        <w:rPr>
          <w:rFonts w:ascii="Calibri Light" w:hAnsi="Calibri Light" w:eastAsia="Calibri Light" w:cs="Calibri Light"/>
          <w:noProof w:val="0"/>
          <w:color w:val="111111"/>
          <w:sz w:val="22"/>
          <w:szCs w:val="22"/>
          <w:lang w:val="en-AU"/>
        </w:rPr>
        <w:t xml:space="preserve">be increased by the </w:t>
      </w:r>
      <w:hyperlink w:anchor="cpi" r:id="R5f0445be80b24012">
        <w:r w:rsidRPr="50F9D680" w:rsidR="2629B56B">
          <w:rPr>
            <w:rStyle w:val="Hyperlink"/>
            <w:rFonts w:ascii="Calibri Light" w:hAnsi="Calibri Light" w:eastAsia="Calibri Light" w:cs="Calibri Light"/>
            <w:strike w:val="0"/>
            <w:dstrike w:val="0"/>
            <w:noProof w:val="0"/>
            <w:color w:val="21005E"/>
            <w:sz w:val="22"/>
            <w:szCs w:val="22"/>
            <w:u w:val="single"/>
            <w:lang w:val="en-AU"/>
          </w:rPr>
          <w:t>CPI</w:t>
        </w:r>
      </w:hyperlink>
      <w:r w:rsidRPr="50F9D680" w:rsidR="2629B56B">
        <w:rPr>
          <w:rFonts w:ascii="Calibri Light" w:hAnsi="Calibri Light" w:eastAsia="Calibri Light" w:cs="Calibri Light"/>
          <w:noProof w:val="0"/>
          <w:color w:val="111111"/>
          <w:sz w:val="22"/>
          <w:szCs w:val="22"/>
          <w:lang w:val="en-AU"/>
        </w:rPr>
        <w:t xml:space="preserve"> at the commencement of each financial year</w:t>
      </w:r>
    </w:p>
    <w:p w:rsidR="2629B56B" w:rsidP="50F9D680" w:rsidRDefault="2629B56B" w14:paraId="67BC3E19" w14:textId="6DF980A4">
      <w:pPr>
        <w:pStyle w:val="ListParagraph"/>
        <w:numPr>
          <w:ilvl w:val="0"/>
          <w:numId w:val="49"/>
        </w:numPr>
        <w:bidi w:val="0"/>
        <w:spacing w:before="0" w:beforeAutospacing="off" w:after="0" w:afterAutospacing="off" w:line="360" w:lineRule="auto"/>
        <w:ind w:left="357" w:right="0" w:hanging="357"/>
        <w:rPr>
          <w:rFonts w:ascii="Calibri Light" w:hAnsi="Calibri Light" w:eastAsia="Calibri Light" w:cs="Calibri Light"/>
          <w:noProof w:val="0"/>
          <w:color w:val="111111"/>
          <w:sz w:val="22"/>
          <w:szCs w:val="22"/>
          <w:lang w:val="en-AU"/>
        </w:rPr>
      </w:pPr>
      <w:r w:rsidRPr="50F9D680" w:rsidR="2629B56B">
        <w:rPr>
          <w:rFonts w:ascii="Calibri Light" w:hAnsi="Calibri Light" w:eastAsia="Calibri Light" w:cs="Calibri Light"/>
          <w:noProof w:val="0"/>
          <w:color w:val="111111"/>
          <w:sz w:val="22"/>
          <w:szCs w:val="22"/>
          <w:lang w:val="en-AU"/>
        </w:rPr>
        <w:t>Any CCS hourly rate increases are governed by CCS and are automatically adjusted through our CCS Software.</w:t>
      </w:r>
    </w:p>
    <w:p w:rsidR="2629B56B" w:rsidP="50F9D680" w:rsidRDefault="2629B56B" w14:paraId="6C6C17A4" w14:textId="762F7D08">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 </w:t>
      </w:r>
    </w:p>
    <w:p w:rsidR="2629B56B" w:rsidP="50F9D680" w:rsidRDefault="2629B56B" w14:paraId="2E923CB8" w14:textId="42C9EAC8">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TERMINATION OF ENROLMENT</w:t>
      </w:r>
    </w:p>
    <w:p w:rsidR="2629B56B" w:rsidP="50F9D680" w:rsidRDefault="2629B56B" w14:paraId="0CCC5543" w14:textId="2B570FED">
      <w:pPr>
        <w:pStyle w:val="ListParagraph"/>
        <w:numPr>
          <w:ilvl w:val="0"/>
          <w:numId w:val="50"/>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Parents/guardians are to provide four weeks written notice of their intention to withdraw a child from the Service</w:t>
      </w:r>
    </w:p>
    <w:p w:rsidR="2629B56B" w:rsidP="50F9D680" w:rsidRDefault="2629B56B" w14:paraId="3732B499" w14:textId="58E4D48D">
      <w:pPr>
        <w:pStyle w:val="ListParagraph"/>
        <w:numPr>
          <w:ilvl w:val="0"/>
          <w:numId w:val="50"/>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If termination from the Service is required without notification, families may lose their Child Care Subsidy, resulting in the payment of requirement for full fees to be charged</w:t>
      </w:r>
    </w:p>
    <w:p w:rsidR="2629B56B" w:rsidP="50F9D680" w:rsidRDefault="2629B56B" w14:paraId="4D80D521" w14:textId="2FA57FEF">
      <w:pPr>
        <w:pStyle w:val="ListParagraph"/>
        <w:numPr>
          <w:ilvl w:val="0"/>
          <w:numId w:val="50"/>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In some circumstances CCS may not be paid for sessions if the child has not physically started care</w:t>
      </w:r>
    </w:p>
    <w:p w:rsidR="2629B56B" w:rsidP="50F9D680" w:rsidRDefault="2629B56B" w14:paraId="3E247BC2" w14:textId="3A61AFA7">
      <w:pPr>
        <w:pStyle w:val="ListParagraph"/>
        <w:numPr>
          <w:ilvl w:val="0"/>
          <w:numId w:val="50"/>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Additionally, CCS may not be paid for absences submitted after a child’s last physical day of care, unless conditions have been met as specified by Family Assistance Law.</w:t>
      </w:r>
    </w:p>
    <w:p w:rsidR="2629B56B" w:rsidP="50F9D680" w:rsidRDefault="2629B56B" w14:paraId="45267639" w14:textId="74F37438">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 </w:t>
      </w:r>
    </w:p>
    <w:p w:rsidR="2629B56B" w:rsidP="50F9D680" w:rsidRDefault="2629B56B" w14:paraId="0B2E5B36" w14:textId="4A195570">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 xml:space="preserve">RESPONSIBILITY OF MANAGEMENT </w:t>
      </w:r>
    </w:p>
    <w:p w:rsidR="2629B56B" w:rsidP="50F9D680" w:rsidRDefault="2629B56B" w14:paraId="78852AE0" w14:textId="4D05A356">
      <w:pPr>
        <w:tabs>
          <w:tab w:val="left" w:leader="none" w:pos="720"/>
        </w:tabs>
        <w:bidi w:val="0"/>
        <w:spacing w:before="0" w:beforeAutospacing="off" w:after="0" w:afterAutospacing="off" w:line="360" w:lineRule="auto"/>
        <w:ind w:left="357" w:right="0" w:hanging="357"/>
      </w:pPr>
      <w:r w:rsidRPr="50F9D680" w:rsidR="2629B56B">
        <w:rPr>
          <w:rFonts w:ascii="Calibri Light" w:hAnsi="Calibri Light" w:eastAsia="Calibri Light" w:cs="Calibri Light"/>
          <w:noProof w:val="0"/>
          <w:sz w:val="22"/>
          <w:szCs w:val="22"/>
          <w:lang w:val="en-AU"/>
        </w:rPr>
        <w:t>The approved provider and nominated supervisor are responsible for:</w:t>
      </w:r>
    </w:p>
    <w:p w:rsidR="2629B56B" w:rsidP="50F9D680" w:rsidRDefault="2629B56B" w14:paraId="4C40023E" w14:textId="6675E450">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ensuring that obligations under the </w:t>
      </w:r>
      <w:r w:rsidRPr="50F9D680" w:rsidR="2629B56B">
        <w:rPr>
          <w:rFonts w:ascii="Calibri Light" w:hAnsi="Calibri Light" w:eastAsia="Calibri Light" w:cs="Calibri Light"/>
          <w:i w:val="1"/>
          <w:iCs w:val="1"/>
          <w:noProof w:val="0"/>
          <w:sz w:val="22"/>
          <w:szCs w:val="22"/>
          <w:lang w:val="en-AU"/>
        </w:rPr>
        <w:t xml:space="preserve">Education and Care Services National Regulations </w:t>
      </w:r>
      <w:r w:rsidRPr="50F9D680" w:rsidR="2629B56B">
        <w:rPr>
          <w:rFonts w:ascii="Calibri Light" w:hAnsi="Calibri Light" w:eastAsia="Calibri Light" w:cs="Calibri Light"/>
          <w:noProof w:val="0"/>
          <w:sz w:val="22"/>
          <w:szCs w:val="22"/>
          <w:lang w:val="en-AU"/>
        </w:rPr>
        <w:t>are met</w:t>
      </w:r>
    </w:p>
    <w:p w:rsidR="2629B56B" w:rsidP="50F9D680" w:rsidRDefault="2629B56B" w14:paraId="3834496C" w14:textId="4A834B5D">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ensuring the Service and all Persons with Management and Control (PMC) comply with the rules under Family Assistance Law (FAL)</w:t>
      </w:r>
    </w:p>
    <w:p w:rsidR="2629B56B" w:rsidP="50F9D680" w:rsidRDefault="2629B56B" w14:paraId="2B47C802" w14:textId="21A47FDE">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ensuring Persons with Management and Control (PMC) are considered ‘fit and proper’ persons</w:t>
      </w:r>
    </w:p>
    <w:p w:rsidR="2629B56B" w:rsidP="50F9D680" w:rsidRDefault="2629B56B" w14:paraId="40E70156" w14:textId="135AFC0C">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taking reasonable steps to ensure all educators, staff and volunteers follow the </w:t>
      </w:r>
      <w:r w:rsidRPr="50F9D680" w:rsidR="2629B56B">
        <w:rPr>
          <w:rFonts w:ascii="Calibri Light" w:hAnsi="Calibri Light" w:eastAsia="Calibri Light" w:cs="Calibri Light"/>
          <w:i w:val="1"/>
          <w:iCs w:val="1"/>
          <w:noProof w:val="0"/>
          <w:sz w:val="22"/>
          <w:szCs w:val="22"/>
          <w:lang w:val="en-AU"/>
        </w:rPr>
        <w:t>Payment of Fees Policy</w:t>
      </w:r>
      <w:r w:rsidRPr="50F9D680" w:rsidR="2629B56B">
        <w:rPr>
          <w:rFonts w:ascii="Calibri Light" w:hAnsi="Calibri Light" w:eastAsia="Calibri Light" w:cs="Calibri Light"/>
          <w:noProof w:val="0"/>
          <w:sz w:val="22"/>
          <w:szCs w:val="22"/>
          <w:lang w:val="en-AU"/>
        </w:rPr>
        <w:t xml:space="preserve"> and procedure</w:t>
      </w:r>
    </w:p>
    <w:p w:rsidR="2629B56B" w:rsidP="50F9D680" w:rsidRDefault="2629B56B" w14:paraId="62457F73" w14:textId="2C8C43B1">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i w:val="1"/>
          <w:iCs w:val="1"/>
          <w:noProof w:val="0"/>
          <w:sz w:val="22"/>
          <w:szCs w:val="22"/>
          <w:lang w:val="en-AU"/>
        </w:rPr>
      </w:pPr>
      <w:r w:rsidRPr="50F9D680" w:rsidR="2629B56B">
        <w:rPr>
          <w:rFonts w:ascii="Calibri Light" w:hAnsi="Calibri Light" w:eastAsia="Calibri Light" w:cs="Calibri Light"/>
          <w:noProof w:val="0"/>
          <w:sz w:val="22"/>
          <w:szCs w:val="22"/>
          <w:lang w:val="en-AU"/>
        </w:rPr>
        <w:t xml:space="preserve">ensuring all families are aware of our </w:t>
      </w:r>
      <w:r w:rsidRPr="50F9D680" w:rsidR="2629B56B">
        <w:rPr>
          <w:rFonts w:ascii="Calibri Light" w:hAnsi="Calibri Light" w:eastAsia="Calibri Light" w:cs="Calibri Light"/>
          <w:i w:val="1"/>
          <w:iCs w:val="1"/>
          <w:noProof w:val="0"/>
          <w:sz w:val="22"/>
          <w:szCs w:val="22"/>
          <w:lang w:val="en-AU"/>
        </w:rPr>
        <w:t>Payment of Fees Policy</w:t>
      </w:r>
    </w:p>
    <w:p w:rsidR="2629B56B" w:rsidP="50F9D680" w:rsidRDefault="2629B56B" w14:paraId="3CDD889E" w14:textId="55BA6A81">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ensuring enrolments are submitted correctly with the appropriate enrolment information  </w:t>
      </w:r>
    </w:p>
    <w:p w:rsidR="2629B56B" w:rsidP="50F9D680" w:rsidRDefault="2629B56B" w14:paraId="7E2CA25E" w14:textId="0D0045FE">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providing families with regular statement of fees payable</w:t>
      </w:r>
    </w:p>
    <w:p w:rsidR="2629B56B" w:rsidP="50F9D680" w:rsidRDefault="2629B56B" w14:paraId="47134BE7" w14:textId="16805168">
      <w:pPr>
        <w:pStyle w:val="ListParagraph"/>
        <w:numPr>
          <w:ilvl w:val="0"/>
          <w:numId w:val="51"/>
        </w:numPr>
        <w:bidi w:val="0"/>
        <w:spacing w:before="0" w:beforeAutospacing="off" w:after="0" w:afterAutospacing="off" w:line="360" w:lineRule="auto"/>
        <w:ind w:left="360" w:right="0" w:hanging="360"/>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providing families with receipts of fees paid</w:t>
      </w:r>
    </w:p>
    <w:p w:rsidR="2629B56B" w:rsidP="50F9D680" w:rsidRDefault="2629B56B" w14:paraId="373FB736" w14:textId="745526E2">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ensuring parents pay fees electronically to the Service</w:t>
      </w:r>
    </w:p>
    <w:p w:rsidR="2629B56B" w:rsidP="50F9D680" w:rsidRDefault="2629B56B" w14:paraId="53860EA4" w14:textId="68DC797A">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notifying families of any overdue fees</w:t>
      </w:r>
    </w:p>
    <w:p w:rsidR="2629B56B" w:rsidP="50F9D680" w:rsidRDefault="2629B56B" w14:paraId="5ACDD260" w14:textId="16DA31CA">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providing families with reminder letters as required</w:t>
      </w:r>
    </w:p>
    <w:p w:rsidR="2629B56B" w:rsidP="50F9D680" w:rsidRDefault="2629B56B" w14:paraId="504E7F73" w14:textId="155DF935">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terminating enrolment of children should fees not be paid</w:t>
      </w:r>
    </w:p>
    <w:p w:rsidR="2629B56B" w:rsidP="50F9D680" w:rsidRDefault="2629B56B" w14:paraId="6DC2E935" w14:textId="08977A60">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discussing fee payment with families if required</w:t>
      </w:r>
    </w:p>
    <w:p w:rsidR="2629B56B" w:rsidP="50F9D680" w:rsidRDefault="2629B56B" w14:paraId="5A6A088F" w14:textId="6F2FF116">
      <w:pPr>
        <w:pStyle w:val="ListParagraph"/>
        <w:numPr>
          <w:ilvl w:val="0"/>
          <w:numId w:val="51"/>
        </w:numPr>
        <w:bidi w:val="0"/>
        <w:spacing w:before="0" w:beforeAutospacing="off" w:after="0" w:afterAutospacing="off" w:line="360" w:lineRule="auto"/>
        <w:ind w:left="357" w:right="0" w:hanging="357"/>
        <w:rPr>
          <w:rFonts w:ascii="Calibri Light" w:hAnsi="Calibri Light" w:eastAsia="Calibri Light" w:cs="Calibri Light"/>
          <w:noProof w:val="0"/>
          <w:sz w:val="22"/>
          <w:szCs w:val="22"/>
          <w:lang w:val="en-AU"/>
        </w:rPr>
      </w:pPr>
      <w:r w:rsidRPr="50F9D680" w:rsidR="2629B56B">
        <w:rPr>
          <w:rFonts w:ascii="Calibri Light" w:hAnsi="Calibri Light" w:eastAsia="Calibri Light" w:cs="Calibri Light"/>
          <w:noProof w:val="0"/>
          <w:sz w:val="22"/>
          <w:szCs w:val="22"/>
          <w:lang w:val="en-AU"/>
        </w:rPr>
        <w:t xml:space="preserve">providing at least 4 weeks written notice to families of any fee increases or changes to the way fees are collected </w:t>
      </w:r>
    </w:p>
    <w:p w:rsidR="2629B56B" w:rsidP="50F9D680" w:rsidRDefault="2629B56B" w14:paraId="70164695" w14:textId="3AA936E4">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1E7091C0" w14:textId="1CF9E3E2">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RESPONSIBILITY OF FAMILIES</w:t>
      </w:r>
    </w:p>
    <w:p w:rsidR="2629B56B" w:rsidP="50F9D680" w:rsidRDefault="2629B56B" w14:paraId="6FD7C544" w14:textId="46769D60">
      <w:pPr>
        <w:pStyle w:val="ListParagraph"/>
        <w:numPr>
          <w:ilvl w:val="0"/>
          <w:numId w:val="52"/>
        </w:numPr>
        <w:bidi w:val="0"/>
        <w:spacing w:before="0" w:beforeAutospacing="off" w:after="0" w:afterAutospacing="off" w:line="360" w:lineRule="auto"/>
        <w:ind w:left="360" w:right="0" w:hanging="360"/>
        <w:rPr>
          <w:rFonts w:ascii="Calibri Light" w:hAnsi="Calibri Light" w:eastAsia="Calibri Light" w:cs="Calibri Light"/>
          <w:i w:val="1"/>
          <w:iCs w:val="1"/>
          <w:noProof w:val="0"/>
          <w:sz w:val="24"/>
          <w:szCs w:val="24"/>
          <w:lang w:val="en-AU"/>
        </w:rPr>
      </w:pPr>
      <w:r w:rsidRPr="50F9D680" w:rsidR="2629B56B">
        <w:rPr>
          <w:rFonts w:ascii="Calibri Light" w:hAnsi="Calibri Light" w:eastAsia="Calibri Light" w:cs="Calibri Light"/>
          <w:noProof w:val="0"/>
          <w:sz w:val="24"/>
          <w:szCs w:val="24"/>
          <w:lang w:val="en-AU"/>
        </w:rPr>
        <w:t xml:space="preserve">ensure fees are paid on time as per this </w:t>
      </w:r>
      <w:r w:rsidRPr="50F9D680" w:rsidR="2629B56B">
        <w:rPr>
          <w:rFonts w:ascii="Calibri Light" w:hAnsi="Calibri Light" w:eastAsia="Calibri Light" w:cs="Calibri Light"/>
          <w:i w:val="1"/>
          <w:iCs w:val="1"/>
          <w:noProof w:val="0"/>
          <w:sz w:val="24"/>
          <w:szCs w:val="24"/>
          <w:lang w:val="en-AU"/>
        </w:rPr>
        <w:t>Payment of Fee Policy</w:t>
      </w:r>
    </w:p>
    <w:p w:rsidR="2629B56B" w:rsidP="50F9D680" w:rsidRDefault="2629B56B" w14:paraId="742CD307" w14:textId="2387061B">
      <w:pPr>
        <w:pStyle w:val="ListParagraph"/>
        <w:numPr>
          <w:ilvl w:val="0"/>
          <w:numId w:val="52"/>
        </w:numPr>
        <w:bidi w:val="0"/>
        <w:spacing w:before="0" w:beforeAutospacing="off" w:after="0" w:afterAutospacing="off" w:line="360" w:lineRule="auto"/>
        <w:ind w:left="360" w:right="0" w:hanging="360"/>
        <w:rPr>
          <w:rFonts w:ascii="Calibri Light" w:hAnsi="Calibri Light" w:eastAsia="Calibri Light" w:cs="Calibri Light"/>
          <w:noProof w:val="0"/>
          <w:sz w:val="24"/>
          <w:szCs w:val="24"/>
          <w:lang w:val="en-AU"/>
        </w:rPr>
      </w:pPr>
      <w:r w:rsidRPr="50F9D680" w:rsidR="2629B56B">
        <w:rPr>
          <w:rFonts w:ascii="Calibri Light" w:hAnsi="Calibri Light" w:eastAsia="Calibri Light" w:cs="Calibri Light"/>
          <w:noProof w:val="0"/>
          <w:sz w:val="24"/>
          <w:szCs w:val="24"/>
          <w:lang w:val="en-AU"/>
        </w:rPr>
        <w:t>provide the Service with the correct enrolment details to facilitate the CCS claim, if required, including:</w:t>
      </w:r>
    </w:p>
    <w:p w:rsidR="2629B56B" w:rsidP="50F9D680" w:rsidRDefault="2629B56B" w14:paraId="29D53D5F" w14:textId="38127F9D">
      <w:pPr>
        <w:pStyle w:val="ListParagraph"/>
        <w:numPr>
          <w:ilvl w:val="1"/>
          <w:numId w:val="52"/>
        </w:numPr>
        <w:bidi w:val="0"/>
        <w:spacing w:before="0" w:beforeAutospacing="off" w:after="0" w:afterAutospacing="off" w:line="360" w:lineRule="auto"/>
        <w:ind w:left="1080" w:right="0" w:hanging="360"/>
        <w:rPr>
          <w:rFonts w:ascii="Calibri Light" w:hAnsi="Calibri Light" w:eastAsia="Calibri Light" w:cs="Calibri Light"/>
          <w:noProof w:val="0"/>
          <w:sz w:val="24"/>
          <w:szCs w:val="24"/>
          <w:lang w:val="en-AU"/>
        </w:rPr>
      </w:pPr>
      <w:r w:rsidRPr="50F9D680" w:rsidR="2629B56B">
        <w:rPr>
          <w:rFonts w:ascii="Calibri Light" w:hAnsi="Calibri Light" w:eastAsia="Calibri Light" w:cs="Calibri Light"/>
          <w:noProof w:val="0"/>
          <w:sz w:val="24"/>
          <w:szCs w:val="24"/>
          <w:lang w:val="en-AU"/>
        </w:rPr>
        <w:t>Centrelink Reference Numbers for child and CCS claimant</w:t>
      </w:r>
    </w:p>
    <w:p w:rsidR="2629B56B" w:rsidP="50F9D680" w:rsidRDefault="2629B56B" w14:paraId="1C6127A4" w14:textId="24398E41">
      <w:pPr>
        <w:pStyle w:val="ListParagraph"/>
        <w:numPr>
          <w:ilvl w:val="1"/>
          <w:numId w:val="52"/>
        </w:numPr>
        <w:bidi w:val="0"/>
        <w:spacing w:before="0" w:beforeAutospacing="off" w:after="0" w:afterAutospacing="off" w:line="360" w:lineRule="auto"/>
        <w:ind w:left="1080" w:right="0" w:hanging="360"/>
        <w:rPr>
          <w:rFonts w:ascii="Calibri Light" w:hAnsi="Calibri Light" w:eastAsia="Calibri Light" w:cs="Calibri Light"/>
          <w:noProof w:val="0"/>
          <w:sz w:val="24"/>
          <w:szCs w:val="24"/>
          <w:lang w:val="en-AU"/>
        </w:rPr>
      </w:pPr>
      <w:r w:rsidRPr="50F9D680" w:rsidR="2629B56B">
        <w:rPr>
          <w:rFonts w:ascii="Calibri Light" w:hAnsi="Calibri Light" w:eastAsia="Calibri Light" w:cs="Calibri Light"/>
          <w:noProof w:val="0"/>
          <w:sz w:val="24"/>
          <w:szCs w:val="24"/>
          <w:lang w:val="en-AU"/>
        </w:rPr>
        <w:t xml:space="preserve">Date of birth for child and CCS claimant  </w:t>
      </w:r>
    </w:p>
    <w:p w:rsidR="2629B56B" w:rsidP="50F9D680" w:rsidRDefault="2629B56B" w14:paraId="55181B1F" w14:textId="7A873C02">
      <w:pPr>
        <w:pStyle w:val="ListParagraph"/>
        <w:numPr>
          <w:ilvl w:val="0"/>
          <w:numId w:val="52"/>
        </w:numPr>
        <w:bidi w:val="0"/>
        <w:spacing w:before="0" w:beforeAutospacing="off" w:after="0" w:afterAutospacing="off" w:line="360" w:lineRule="auto"/>
        <w:ind w:left="360" w:right="0" w:hanging="360"/>
        <w:rPr>
          <w:rFonts w:ascii="Calibri Light" w:hAnsi="Calibri Light" w:eastAsia="Calibri Light" w:cs="Calibri Light"/>
          <w:noProof w:val="0"/>
          <w:sz w:val="24"/>
          <w:szCs w:val="24"/>
          <w:lang w:val="en-AU"/>
        </w:rPr>
      </w:pPr>
      <w:r w:rsidRPr="50F9D680" w:rsidR="2629B56B">
        <w:rPr>
          <w:rFonts w:ascii="Calibri Light" w:hAnsi="Calibri Light" w:eastAsia="Calibri Light" w:cs="Calibri Light"/>
          <w:noProof w:val="0"/>
          <w:sz w:val="24"/>
          <w:szCs w:val="24"/>
          <w:lang w:val="en-AU"/>
        </w:rPr>
        <w:t>ensure payment of fees as per policy</w:t>
      </w:r>
    </w:p>
    <w:p w:rsidR="2629B56B" w:rsidP="50F9D680" w:rsidRDefault="2629B56B" w14:paraId="6AA4B035" w14:textId="123FD998">
      <w:pPr>
        <w:pStyle w:val="ListParagraph"/>
        <w:numPr>
          <w:ilvl w:val="0"/>
          <w:numId w:val="52"/>
        </w:numPr>
        <w:bidi w:val="0"/>
        <w:spacing w:before="0" w:beforeAutospacing="off" w:after="0" w:afterAutospacing="off" w:line="360" w:lineRule="auto"/>
        <w:ind w:left="360" w:right="0" w:hanging="360"/>
        <w:rPr>
          <w:rFonts w:ascii="Calibri Light" w:hAnsi="Calibri Light" w:eastAsia="Calibri Light" w:cs="Calibri Light"/>
          <w:noProof w:val="0"/>
          <w:sz w:val="24"/>
          <w:szCs w:val="24"/>
          <w:lang w:val="en-AU"/>
        </w:rPr>
      </w:pPr>
      <w:r w:rsidRPr="50F9D680" w:rsidR="2629B56B">
        <w:rPr>
          <w:rFonts w:ascii="Calibri Light" w:hAnsi="Calibri Light" w:eastAsia="Calibri Light" w:cs="Calibri Light"/>
          <w:noProof w:val="0"/>
          <w:sz w:val="24"/>
          <w:szCs w:val="24"/>
          <w:lang w:val="en-AU"/>
        </w:rPr>
        <w:t>notify Centrelink of any changes that may affect their CCS entitlement</w:t>
      </w:r>
    </w:p>
    <w:p w:rsidR="2629B56B" w:rsidP="50F9D680" w:rsidRDefault="2629B56B" w14:paraId="44E5B1E7" w14:textId="5BE3D3E1">
      <w:pPr>
        <w:pStyle w:val="ListParagraph"/>
        <w:numPr>
          <w:ilvl w:val="0"/>
          <w:numId w:val="52"/>
        </w:numPr>
        <w:bidi w:val="0"/>
        <w:spacing w:before="0" w:beforeAutospacing="off" w:after="0" w:afterAutospacing="off" w:line="360" w:lineRule="auto"/>
        <w:ind w:left="360" w:right="0" w:hanging="360"/>
        <w:rPr>
          <w:rFonts w:ascii="Calibri Light" w:hAnsi="Calibri Light" w:eastAsia="Calibri Light" w:cs="Calibri Light"/>
          <w:b w:val="1"/>
          <w:bCs w:val="1"/>
          <w:noProof w:val="0"/>
          <w:sz w:val="24"/>
          <w:szCs w:val="24"/>
          <w:lang w:val="en-AU"/>
        </w:rPr>
      </w:pPr>
      <w:r w:rsidRPr="50F9D680" w:rsidR="2629B56B">
        <w:rPr>
          <w:rFonts w:ascii="Calibri Light" w:hAnsi="Calibri Light" w:eastAsia="Calibri Light" w:cs="Calibri Light"/>
          <w:noProof w:val="0"/>
          <w:sz w:val="24"/>
          <w:szCs w:val="24"/>
          <w:lang w:val="en-AU"/>
        </w:rPr>
        <w:t>confirm their child’s enrolment through the parents myGov account.</w:t>
      </w:r>
      <w:r>
        <w:br/>
      </w:r>
      <w:r>
        <w:br/>
      </w:r>
      <w:r w:rsidRPr="50F9D680" w:rsidR="2629B56B">
        <w:rPr>
          <w:rFonts w:ascii="Calibri Light" w:hAnsi="Calibri Light" w:eastAsia="Calibri Light" w:cs="Calibri Light"/>
          <w:b w:val="1"/>
          <w:bCs w:val="1"/>
          <w:noProof w:val="0"/>
          <w:sz w:val="24"/>
          <w:szCs w:val="24"/>
          <w:lang w:val="en-AU"/>
        </w:rPr>
        <w:t xml:space="preserve"> </w:t>
      </w:r>
    </w:p>
    <w:p w:rsidR="2629B56B" w:rsidP="50F9D680" w:rsidRDefault="2629B56B" w14:paraId="17148D35" w14:textId="2F5E0D4C">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 xml:space="preserve">PRESCRIBED AND NON-PRESCRIBED THIRD-PARTY PAYMENTS </w:t>
      </w:r>
    </w:p>
    <w:p w:rsidR="2629B56B" w:rsidP="50F9D680" w:rsidRDefault="2629B56B" w14:paraId="04FC5544" w14:textId="4953FB9A">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US"/>
        </w:rPr>
        <w:t xml:space="preserve">Parents are generally liable to pay the co-contribution for childcare fees. State and territory governments (and their agencies) can contribute to the cost, in part or full of childcare fees for families with no impact on CCS payments (in some circumstances).  </w:t>
      </w:r>
    </w:p>
    <w:p w:rsidR="2629B56B" w:rsidP="50F9D680" w:rsidRDefault="2629B56B" w14:paraId="3E4B1E9F" w14:textId="66C544E5">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US"/>
        </w:rPr>
        <w:t>Where an agreement has been made between an employer or charity to assist in the contribution of fees the fees must be reduced accordingly before CCS has been applied, these will be recorded and submitted as non-prescribed discounts. Our Service will record all documentation regarding any third-party payments and submit reports to the Department as part of session reports. (effective 7 July 2025)</w:t>
      </w:r>
    </w:p>
    <w:p w:rsidR="2629B56B" w:rsidP="50F9D680" w:rsidRDefault="2629B56B" w14:paraId="3E0A2C25" w14:textId="30E0A675">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US"/>
        </w:rPr>
        <w:t xml:space="preserve"> </w:t>
      </w:r>
    </w:p>
    <w:p w:rsidR="2629B56B" w:rsidP="50F9D680" w:rsidRDefault="2629B56B" w14:paraId="1FD5452D" w14:textId="23C8B56B">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US"/>
        </w:rPr>
        <w:t xml:space="preserve"> </w:t>
      </w:r>
    </w:p>
    <w:p w:rsidR="2629B56B" w:rsidP="50F9D680" w:rsidRDefault="2629B56B" w14:paraId="5382A3D3" w14:textId="759E35B5">
      <w:pPr>
        <w:bidi w:val="0"/>
        <w:spacing w:before="0" w:beforeAutospacing="off" w:after="0" w:afterAutospacing="off" w:line="360" w:lineRule="auto"/>
      </w:pPr>
      <w:r w:rsidRPr="50F9D680" w:rsidR="2629B56B">
        <w:rPr>
          <w:rFonts w:ascii="Calibri" w:hAnsi="Calibri" w:eastAsia="Calibri" w:cs="Calibri"/>
          <w:noProof w:val="0"/>
          <w:color w:val="16A6C6"/>
          <w:sz w:val="24"/>
          <w:szCs w:val="24"/>
          <w:lang w:val="en-AU"/>
        </w:rPr>
        <w:t>COMPLAINTS RELATING TO THE ADMINISTRATION OF CHILD CARE SUBSIDY</w:t>
      </w:r>
    </w:p>
    <w:p w:rsidR="2629B56B" w:rsidP="50F9D680" w:rsidRDefault="2629B56B" w14:paraId="50FEB7C2" w14:textId="53D97DC3">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Families who wish to raise concerns regarding the management of Child Care Subsidy should speak with the nominated supervisor in the first instance. The nominated supervisor will follow the steps as outlined in this policy, including advising the approved provider of all grievances.  </w:t>
      </w:r>
    </w:p>
    <w:p w:rsidR="2629B56B" w:rsidP="50F9D680" w:rsidRDefault="2629B56B" w14:paraId="0E635BA1" w14:textId="5C825404">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 </w:t>
      </w:r>
    </w:p>
    <w:p w:rsidR="2629B56B" w:rsidP="50F9D680" w:rsidRDefault="2629B56B" w14:paraId="672B759F" w14:textId="4C910AAE">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Families can raise concerns regarding management of the Child Care Subsidy to the Department of Education via their </w:t>
      </w:r>
      <w:hyperlink r:id="R8a50d782853c4fca">
        <w:r w:rsidRPr="50F9D680" w:rsidR="2629B56B">
          <w:rPr>
            <w:rStyle w:val="Hyperlink"/>
            <w:rFonts w:ascii="Calibri Light" w:hAnsi="Calibri Light" w:eastAsia="Calibri Light" w:cs="Calibri Light"/>
            <w:strike w:val="0"/>
            <w:dstrike w:val="0"/>
            <w:noProof w:val="0"/>
            <w:color w:val="0563C1"/>
            <w:sz w:val="24"/>
            <w:szCs w:val="24"/>
            <w:u w:val="single"/>
            <w:lang w:val="en-AU"/>
          </w:rPr>
          <w:t>Online contact form</w:t>
        </w:r>
      </w:hyperlink>
      <w:r w:rsidRPr="50F9D680" w:rsidR="2629B56B">
        <w:rPr>
          <w:rFonts w:ascii="Calibri Light" w:hAnsi="Calibri Light" w:eastAsia="Calibri Light" w:cs="Calibri Light"/>
          <w:noProof w:val="0"/>
          <w:sz w:val="24"/>
          <w:szCs w:val="24"/>
          <w:lang w:val="en-AU"/>
        </w:rPr>
        <w:t xml:space="preserve">. Additionally, information about any potential breach of Child Care Subsidy can be reported anonymously by submitting an online report directly to the Department of Education.  For more information visit the Department of Education website: </w:t>
      </w:r>
      <w:hyperlink r:id="R70bde83f1a6c4c17">
        <w:r w:rsidRPr="50F9D680" w:rsidR="2629B56B">
          <w:rPr>
            <w:rStyle w:val="Hyperlink"/>
            <w:rFonts w:ascii="Calibri Light" w:hAnsi="Calibri Light" w:eastAsia="Calibri Light" w:cs="Calibri Light"/>
            <w:strike w:val="0"/>
            <w:dstrike w:val="0"/>
            <w:noProof w:val="0"/>
            <w:color w:val="0563C1"/>
            <w:sz w:val="24"/>
            <w:szCs w:val="24"/>
            <w:u w:val="single"/>
            <w:lang w:val="en-AU"/>
          </w:rPr>
          <w:t>Reporting fraud via a tip-off</w:t>
        </w:r>
      </w:hyperlink>
      <w:r w:rsidRPr="50F9D680" w:rsidR="2629B56B">
        <w:rPr>
          <w:rFonts w:ascii="Calibri Light" w:hAnsi="Calibri Light" w:eastAsia="Calibri Light" w:cs="Calibri Light"/>
          <w:strike w:val="0"/>
          <w:dstrike w:val="0"/>
          <w:noProof w:val="0"/>
          <w:color w:val="0563C1"/>
          <w:sz w:val="24"/>
          <w:szCs w:val="24"/>
          <w:u w:val="single"/>
          <w:lang w:val="en-AU"/>
        </w:rPr>
        <w:t>.</w:t>
      </w:r>
    </w:p>
    <w:p w:rsidR="2629B56B" w:rsidP="50F9D680" w:rsidRDefault="2629B56B" w14:paraId="3993FA1F" w14:textId="25149E61">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01CB2D4D" w14:textId="28972F0F">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US"/>
        </w:rPr>
        <w:t>Resources and information for families</w:t>
      </w:r>
    </w:p>
    <w:p w:rsidR="2629B56B" w:rsidP="50F9D680" w:rsidRDefault="2629B56B" w14:paraId="134CE48D" w14:textId="1C781302">
      <w:pPr>
        <w:bidi w:val="0"/>
        <w:spacing w:before="0" w:beforeAutospacing="off" w:after="0" w:afterAutospacing="off" w:line="360" w:lineRule="auto"/>
      </w:pPr>
      <w:hyperlink r:id="Rbb6dbb587e29418f">
        <w:r w:rsidRPr="50F9D680" w:rsidR="2629B56B">
          <w:rPr>
            <w:rStyle w:val="Hyperlink"/>
            <w:rFonts w:ascii="Calibri Light" w:hAnsi="Calibri Light" w:eastAsia="Calibri Light" w:cs="Calibri Light"/>
            <w:strike w:val="0"/>
            <w:dstrike w:val="0"/>
            <w:noProof w:val="0"/>
            <w:color w:val="0563C1"/>
            <w:sz w:val="24"/>
            <w:szCs w:val="24"/>
            <w:u w:val="single"/>
            <w:lang w:val="en-US"/>
          </w:rPr>
          <w:t>Child Care Subsidy</w:t>
        </w:r>
      </w:hyperlink>
    </w:p>
    <w:p w:rsidR="2629B56B" w:rsidP="50F9D680" w:rsidRDefault="2629B56B" w14:paraId="4BD179CC" w14:textId="3EB43AB8">
      <w:pPr>
        <w:bidi w:val="0"/>
        <w:spacing w:before="0" w:beforeAutospacing="off" w:after="0" w:afterAutospacing="off" w:line="360" w:lineRule="auto"/>
      </w:pPr>
      <w:hyperlink w:anchor="a1" r:id="Ra4784c14b3f74776">
        <w:r w:rsidRPr="50F9D680" w:rsidR="2629B56B">
          <w:rPr>
            <w:rStyle w:val="Hyperlink"/>
            <w:rFonts w:ascii="Calibri Light" w:hAnsi="Calibri Light" w:eastAsia="Calibri Light" w:cs="Calibri Light"/>
            <w:strike w:val="0"/>
            <w:dstrike w:val="0"/>
            <w:noProof w:val="0"/>
            <w:color w:val="0563C1"/>
            <w:sz w:val="24"/>
            <w:szCs w:val="24"/>
            <w:u w:val="single"/>
            <w:lang w:val="en-US"/>
          </w:rPr>
          <w:t>Centrelink Customer Reference Number</w:t>
        </w:r>
      </w:hyperlink>
    </w:p>
    <w:p w:rsidR="2629B56B" w:rsidP="50F9D680" w:rsidRDefault="2629B56B" w14:paraId="3FD8E4F2" w14:textId="212E1F5F">
      <w:pPr>
        <w:bidi w:val="0"/>
        <w:spacing w:before="0" w:beforeAutospacing="off" w:after="0" w:afterAutospacing="off" w:line="360" w:lineRule="auto"/>
      </w:pPr>
      <w:hyperlink r:id="R545c56e454e14c0a">
        <w:r w:rsidRPr="50F9D680" w:rsidR="2629B56B">
          <w:rPr>
            <w:rStyle w:val="Hyperlink"/>
            <w:rFonts w:ascii="Calibri Light" w:hAnsi="Calibri Light" w:eastAsia="Calibri Light" w:cs="Calibri Light"/>
            <w:strike w:val="0"/>
            <w:dstrike w:val="0"/>
            <w:noProof w:val="0"/>
            <w:color w:val="0563C1"/>
            <w:sz w:val="24"/>
            <w:szCs w:val="24"/>
            <w:u w:val="single"/>
            <w:lang w:val="en-US"/>
          </w:rPr>
          <w:t>Absences from childcare- Australian Government</w:t>
        </w:r>
      </w:hyperlink>
    </w:p>
    <w:p w:rsidR="2629B56B" w:rsidP="50F9D680" w:rsidRDefault="2629B56B" w14:paraId="60959E5A" w14:textId="32EBAFFB">
      <w:pPr>
        <w:bidi w:val="0"/>
        <w:spacing w:before="0" w:beforeAutospacing="off" w:after="0" w:afterAutospacing="off" w:line="360" w:lineRule="auto"/>
      </w:pPr>
      <w:hyperlink r:id="Ra19d81e6940b435e">
        <w:r w:rsidRPr="50F9D680" w:rsidR="2629B56B">
          <w:rPr>
            <w:rStyle w:val="Hyperlink"/>
            <w:rFonts w:ascii="Calibri Light" w:hAnsi="Calibri Light" w:eastAsia="Calibri Light" w:cs="Calibri Light"/>
            <w:strike w:val="0"/>
            <w:dstrike w:val="0"/>
            <w:noProof w:val="0"/>
            <w:color w:val="0563C1"/>
            <w:sz w:val="24"/>
            <w:szCs w:val="24"/>
            <w:u w:val="single"/>
            <w:lang w:val="en-AU"/>
          </w:rPr>
          <w:t>Reporting requirements for prescribed discounts</w:t>
        </w:r>
      </w:hyperlink>
    </w:p>
    <w:p w:rsidR="2629B56B" w:rsidP="50F9D680" w:rsidRDefault="2629B56B" w14:paraId="55328CF7" w14:textId="432D0666">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US"/>
        </w:rPr>
        <w:t xml:space="preserve"> </w:t>
      </w:r>
    </w:p>
    <w:p w:rsidR="2629B56B" w:rsidP="50F9D680" w:rsidRDefault="2629B56B" w14:paraId="0AEFBB91" w14:textId="12DA7B28">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 xml:space="preserve"> </w:t>
      </w:r>
    </w:p>
    <w:p w:rsidR="2629B56B" w:rsidP="50F9D680" w:rsidRDefault="2629B56B" w14:paraId="6D8FD5B8" w14:textId="55BF14A8">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CONTINUOUS IMPROVEMENT/REFLECTION</w:t>
      </w:r>
    </w:p>
    <w:p w:rsidR="2629B56B" w:rsidP="50F9D680" w:rsidRDefault="2629B56B" w14:paraId="207F0504" w14:textId="1E5421F7">
      <w:pPr>
        <w:bidi w:val="0"/>
        <w:spacing w:before="0" w:beforeAutospacing="off" w:after="0" w:afterAutospacing="off" w:line="360" w:lineRule="auto"/>
      </w:pPr>
      <w:r w:rsidRPr="50F9D680" w:rsidR="2629B56B">
        <w:rPr>
          <w:rFonts w:ascii="Calibri Light" w:hAnsi="Calibri Light" w:eastAsia="Calibri Light" w:cs="Calibri Light"/>
          <w:noProof w:val="0"/>
          <w:sz w:val="24"/>
          <w:szCs w:val="24"/>
          <w:lang w:val="en-AU"/>
        </w:rPr>
        <w:t xml:space="preserve">Our </w:t>
      </w:r>
      <w:r w:rsidRPr="50F9D680" w:rsidR="2629B56B">
        <w:rPr>
          <w:rFonts w:ascii="Calibri Light" w:hAnsi="Calibri Light" w:eastAsia="Calibri Light" w:cs="Calibri Light"/>
          <w:i w:val="1"/>
          <w:iCs w:val="1"/>
          <w:noProof w:val="0"/>
          <w:sz w:val="24"/>
          <w:szCs w:val="24"/>
          <w:lang w:val="en-AU"/>
        </w:rPr>
        <w:t>Payment of Fees Policy</w:t>
      </w:r>
      <w:r w:rsidRPr="50F9D680" w:rsidR="2629B56B">
        <w:rPr>
          <w:rFonts w:ascii="Calibri Light" w:hAnsi="Calibri Light" w:eastAsia="Calibri Light" w:cs="Calibri Light"/>
          <w:noProof w:val="0"/>
          <w:sz w:val="24"/>
          <w:szCs w:val="24"/>
          <w:lang w:val="en-AU"/>
        </w:rPr>
        <w:t xml:space="preserve"> will be updated and reviewed annually in consultation with families, staff, educators and management.</w:t>
      </w:r>
    </w:p>
    <w:p w:rsidR="2629B56B" w:rsidP="50F9D680" w:rsidRDefault="2629B56B" w14:paraId="788815E4" w14:textId="6F9738DB">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 xml:space="preserve"> </w:t>
      </w:r>
    </w:p>
    <w:p w:rsidR="2629B56B" w:rsidP="50F9D680" w:rsidRDefault="2629B56B" w14:paraId="7FBB7E39" w14:textId="52A0A444">
      <w:pPr>
        <w:bidi w:val="0"/>
        <w:spacing w:before="0" w:beforeAutospacing="off" w:after="0" w:afterAutospacing="off" w:line="360" w:lineRule="auto"/>
      </w:pPr>
      <w:r w:rsidRPr="50F9D680" w:rsidR="2629B56B">
        <w:rPr>
          <w:rFonts w:ascii="Times New Roman" w:hAnsi="Times New Roman" w:eastAsia="Times New Roman" w:cs="Times New Roman"/>
          <w:noProof w:val="0"/>
          <w:sz w:val="24"/>
          <w:szCs w:val="24"/>
          <w:lang w:val="en-AU"/>
        </w:rPr>
        <w:t>RELATED RESOURCES</w:t>
      </w:r>
    </w:p>
    <w:tbl>
      <w:tblPr>
        <w:tblStyle w:val="TableGrid"/>
        <w:bidiVisual w:val="0"/>
        <w:tblW w:w="0" w:type="auto"/>
        <w:tblLayout w:type="fixed"/>
        <w:tblLook w:val="04A0" w:firstRow="1" w:lastRow="0" w:firstColumn="1" w:lastColumn="0" w:noHBand="0" w:noVBand="1"/>
      </w:tblPr>
      <w:tblGrid>
        <w:gridCol w:w="4508"/>
        <w:gridCol w:w="4508"/>
      </w:tblGrid>
      <w:tr w:rsidR="50F9D680" w:rsidTr="50F9D680" w14:paraId="59CD9E6E">
        <w:trPr>
          <w:trHeight w:val="450"/>
        </w:trPr>
        <w:tc>
          <w:tcPr>
            <w:tcW w:w="4508" w:type="dxa"/>
            <w:tcBorders>
              <w:top w:val="single" w:sz="8"/>
              <w:left w:val="single" w:sz="8"/>
              <w:bottom w:val="single" w:sz="8"/>
              <w:right w:val="single" w:sz="8"/>
            </w:tcBorders>
            <w:tcMar>
              <w:left w:w="108" w:type="dxa"/>
              <w:right w:w="108" w:type="dxa"/>
            </w:tcMar>
            <w:vAlign w:val="top"/>
          </w:tcPr>
          <w:p w:rsidR="50F9D680" w:rsidP="50F9D680" w:rsidRDefault="50F9D680" w14:paraId="3FA73E3A" w14:textId="3DDE0FD6">
            <w:pPr>
              <w:bidi w:val="0"/>
              <w:spacing w:before="0" w:beforeAutospacing="off" w:after="0" w:afterAutospacing="off" w:line="276" w:lineRule="auto"/>
            </w:pPr>
            <w:r w:rsidRPr="50F9D680" w:rsidR="50F9D680">
              <w:rPr>
                <w:rFonts w:ascii="Calibri Light" w:hAnsi="Calibri Light" w:eastAsia="Calibri Light" w:cs="Calibri Light"/>
                <w:sz w:val="24"/>
                <w:szCs w:val="24"/>
              </w:rPr>
              <w:t>Fee Increase Letter – General</w:t>
            </w:r>
          </w:p>
          <w:p w:rsidR="50F9D680" w:rsidP="50F9D680" w:rsidRDefault="50F9D680" w14:paraId="59CE3DF7" w14:textId="6159FD2C">
            <w:pPr>
              <w:bidi w:val="0"/>
              <w:spacing w:before="0" w:beforeAutospacing="off" w:after="0" w:afterAutospacing="off" w:line="276" w:lineRule="auto"/>
            </w:pPr>
            <w:r w:rsidRPr="50F9D680" w:rsidR="50F9D680">
              <w:rPr>
                <w:rFonts w:ascii="Calibri Light" w:hAnsi="Calibri Light" w:eastAsia="Calibri Light" w:cs="Calibri Light"/>
                <w:sz w:val="24"/>
                <w:szCs w:val="24"/>
              </w:rPr>
              <w:t>Fee Increase Letter – Wage Increase</w:t>
            </w:r>
          </w:p>
          <w:p w:rsidR="50F9D680" w:rsidP="50F9D680" w:rsidRDefault="50F9D680" w14:paraId="4BD125AE" w14:textId="68425BE1">
            <w:pPr>
              <w:bidi w:val="0"/>
              <w:spacing w:before="0" w:beforeAutospacing="off" w:after="0" w:afterAutospacing="off" w:line="276" w:lineRule="auto"/>
            </w:pPr>
            <w:r w:rsidRPr="50F9D680" w:rsidR="50F9D680">
              <w:rPr>
                <w:rFonts w:ascii="Calibri Light" w:hAnsi="Calibri Light" w:eastAsia="Calibri Light" w:cs="Calibri Light"/>
                <w:sz w:val="24"/>
                <w:szCs w:val="24"/>
              </w:rPr>
              <w:t>Forward Bills fees: EOY Letter</w:t>
            </w:r>
          </w:p>
          <w:p w:rsidR="50F9D680" w:rsidP="50F9D680" w:rsidRDefault="50F9D680" w14:paraId="30F2AD24" w14:textId="59DEC139">
            <w:pPr>
              <w:bidi w:val="0"/>
              <w:spacing w:before="0" w:beforeAutospacing="off" w:after="0" w:afterAutospacing="off" w:line="276" w:lineRule="auto"/>
            </w:pPr>
            <w:r w:rsidRPr="50F9D680" w:rsidR="50F9D680">
              <w:rPr>
                <w:rFonts w:ascii="Calibri Light" w:hAnsi="Calibri Light" w:eastAsia="Calibri Light" w:cs="Calibri Light"/>
                <w:sz w:val="24"/>
                <w:szCs w:val="24"/>
              </w:rPr>
              <w:t>Late Collection of Child – Late fee charged</w:t>
            </w:r>
          </w:p>
          <w:p w:rsidR="50F9D680" w:rsidP="50F9D680" w:rsidRDefault="50F9D680" w14:paraId="3A27F060" w14:textId="7A757C95">
            <w:pPr>
              <w:bidi w:val="0"/>
              <w:spacing w:before="0" w:beforeAutospacing="off" w:after="0" w:afterAutospacing="off" w:line="276" w:lineRule="auto"/>
            </w:pPr>
            <w:r w:rsidRPr="50F9D680" w:rsidR="50F9D680">
              <w:rPr>
                <w:rFonts w:ascii="Calibri Light" w:hAnsi="Calibri Light" w:eastAsia="Calibri Light" w:cs="Calibri Light"/>
                <w:sz w:val="24"/>
                <w:szCs w:val="24"/>
              </w:rPr>
              <w:t>Overdue Account Letter</w:t>
            </w:r>
          </w:p>
        </w:tc>
        <w:tc>
          <w:tcPr>
            <w:tcW w:w="4508" w:type="dxa"/>
            <w:tcBorders>
              <w:top w:val="single" w:sz="8"/>
              <w:left w:val="single" w:sz="8"/>
              <w:bottom w:val="single" w:sz="8"/>
              <w:right w:val="single" w:sz="8"/>
            </w:tcBorders>
            <w:tcMar>
              <w:left w:w="108" w:type="dxa"/>
              <w:right w:w="108" w:type="dxa"/>
            </w:tcMar>
            <w:vAlign w:val="top"/>
          </w:tcPr>
          <w:p w:rsidR="50F9D680" w:rsidP="50F9D680" w:rsidRDefault="50F9D680" w14:paraId="04896344" w14:textId="23983C94">
            <w:pPr>
              <w:bidi w:val="0"/>
              <w:spacing w:before="0" w:beforeAutospacing="off" w:after="0" w:afterAutospacing="off" w:line="276" w:lineRule="auto"/>
            </w:pPr>
            <w:r w:rsidRPr="50F9D680" w:rsidR="50F9D680">
              <w:rPr>
                <w:rFonts w:ascii="Calibri Light" w:hAnsi="Calibri Light" w:eastAsia="Calibri Light" w:cs="Calibri Light"/>
                <w:sz w:val="24"/>
                <w:szCs w:val="24"/>
              </w:rPr>
              <w:t>Overdue Fee Payment Letter</w:t>
            </w:r>
          </w:p>
          <w:p w:rsidR="50F9D680" w:rsidP="50F9D680" w:rsidRDefault="50F9D680" w14:paraId="4A810CDE" w14:textId="41DB0A51">
            <w:pPr>
              <w:bidi w:val="0"/>
              <w:spacing w:before="0" w:beforeAutospacing="off" w:after="0" w:afterAutospacing="off" w:line="276" w:lineRule="auto"/>
            </w:pPr>
            <w:r w:rsidRPr="50F9D680" w:rsidR="50F9D680">
              <w:rPr>
                <w:rFonts w:ascii="Calibri Light" w:hAnsi="Calibri Light" w:eastAsia="Calibri Light" w:cs="Calibri Light"/>
                <w:sz w:val="24"/>
                <w:szCs w:val="24"/>
              </w:rPr>
              <w:t>Overdue Fee Payment Procedure</w:t>
            </w:r>
          </w:p>
          <w:p w:rsidR="50F9D680" w:rsidP="50F9D680" w:rsidRDefault="50F9D680" w14:paraId="0B56BE29" w14:textId="6956E9DB">
            <w:pPr>
              <w:bidi w:val="0"/>
              <w:spacing w:before="0" w:beforeAutospacing="off" w:after="0" w:afterAutospacing="off" w:line="276" w:lineRule="auto"/>
            </w:pPr>
            <w:r w:rsidRPr="50F9D680" w:rsidR="50F9D680">
              <w:rPr>
                <w:rFonts w:ascii="Calibri Light" w:hAnsi="Calibri Light" w:eastAsia="Calibri Light" w:cs="Calibri Light"/>
                <w:sz w:val="24"/>
                <w:szCs w:val="24"/>
              </w:rPr>
              <w:t>Payment Plan Record</w:t>
            </w:r>
          </w:p>
          <w:p w:rsidR="50F9D680" w:rsidP="50F9D680" w:rsidRDefault="50F9D680" w14:paraId="39B54116" w14:textId="1ABF8706">
            <w:pPr>
              <w:bidi w:val="0"/>
              <w:spacing w:before="0" w:beforeAutospacing="off" w:after="0" w:afterAutospacing="off" w:line="276" w:lineRule="auto"/>
            </w:pPr>
            <w:r w:rsidRPr="50F9D680" w:rsidR="50F9D680">
              <w:rPr>
                <w:rFonts w:ascii="Calibri Light" w:hAnsi="Calibri Light" w:eastAsia="Calibri Light" w:cs="Calibri Light"/>
                <w:sz w:val="24"/>
                <w:szCs w:val="24"/>
              </w:rPr>
              <w:t>Staff Discount Application</w:t>
            </w:r>
          </w:p>
        </w:tc>
      </w:tr>
    </w:tbl>
    <w:p w:rsidR="2629B56B" w:rsidP="50F9D680" w:rsidRDefault="2629B56B" w14:paraId="09771E8E" w14:textId="5EE02EBB">
      <w:pPr>
        <w:bidi w:val="0"/>
        <w:spacing w:before="0" w:beforeAutospacing="off" w:after="0" w:afterAutospacing="off" w:line="276"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14CB3488" w14:textId="49B4C340">
      <w:pPr>
        <w:bidi w:val="0"/>
        <w:spacing w:before="0" w:beforeAutospacing="off" w:after="0" w:afterAutospacing="off" w:line="276" w:lineRule="auto"/>
      </w:pPr>
      <w:r w:rsidRPr="50F9D680" w:rsidR="2629B56B">
        <w:rPr>
          <w:rFonts w:ascii="Times New Roman" w:hAnsi="Times New Roman" w:eastAsia="Times New Roman" w:cs="Times New Roman"/>
          <w:noProof w:val="0"/>
          <w:sz w:val="24"/>
          <w:szCs w:val="24"/>
          <w:lang w:val="en-US"/>
        </w:rPr>
        <w:t>SOURCES</w:t>
      </w:r>
    </w:p>
    <w:p w:rsidR="2629B56B" w:rsidP="50F9D680" w:rsidRDefault="2629B56B" w14:paraId="1660C0C6" w14:textId="1129083F">
      <w:pPr>
        <w:bidi w:val="0"/>
        <w:spacing w:before="0" w:beforeAutospacing="off" w:after="0" w:afterAutospacing="off" w:line="276" w:lineRule="auto"/>
      </w:pPr>
      <w:r w:rsidRPr="50F9D680" w:rsidR="2629B56B">
        <w:rPr>
          <w:rFonts w:ascii="Times New Roman" w:hAnsi="Times New Roman" w:eastAsia="Times New Roman" w:cs="Times New Roman"/>
          <w:noProof w:val="0"/>
          <w:sz w:val="24"/>
          <w:szCs w:val="24"/>
          <w:lang w:val="en-US"/>
        </w:rPr>
        <w:t xml:space="preserve"> </w:t>
      </w:r>
    </w:p>
    <w:p w:rsidR="2629B56B" w:rsidP="50F9D680" w:rsidRDefault="2629B56B" w14:paraId="17D7F43C" w14:textId="63F77DE5">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 xml:space="preserve">Australian Children’s Education &amp; Care Quality Authority. (2025). </w:t>
      </w:r>
      <w:hyperlink r:id="R036a526b67d44f11">
        <w:r w:rsidRPr="50F9D680" w:rsidR="2629B56B">
          <w:rPr>
            <w:rStyle w:val="Hyperlink"/>
            <w:rFonts w:ascii="Calibri Light" w:hAnsi="Calibri Light" w:eastAsia="Calibri Light" w:cs="Calibri Light"/>
            <w:i w:val="1"/>
            <w:iCs w:val="1"/>
            <w:strike w:val="0"/>
            <w:dstrike w:val="0"/>
            <w:noProof w:val="0"/>
            <w:color w:val="0563C1"/>
            <w:sz w:val="20"/>
            <w:szCs w:val="20"/>
            <w:u w:val="single"/>
            <w:lang w:val="en-AU"/>
          </w:rPr>
          <w:t>Guide to the National Quality Framework</w:t>
        </w:r>
      </w:hyperlink>
    </w:p>
    <w:p w:rsidR="2629B56B" w:rsidP="50F9D680" w:rsidRDefault="2629B56B" w14:paraId="2D74F198" w14:textId="381EB75B">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 xml:space="preserve">Australian Children’s Education &amp; Care Quality Authority. (2021). </w:t>
      </w:r>
      <w:hyperlink r:id="R29ca91b207d04534">
        <w:r w:rsidRPr="50F9D680" w:rsidR="2629B56B">
          <w:rPr>
            <w:rStyle w:val="Hyperlink"/>
            <w:rFonts w:ascii="Calibri Light" w:hAnsi="Calibri Light" w:eastAsia="Calibri Light" w:cs="Calibri Light"/>
            <w:strike w:val="0"/>
            <w:dstrike w:val="0"/>
            <w:noProof w:val="0"/>
            <w:sz w:val="20"/>
            <w:szCs w:val="20"/>
            <w:lang w:val="en-AU"/>
          </w:rPr>
          <w:t xml:space="preserve">Policy and procedure guidelines. </w:t>
        </w:r>
        <w:r w:rsidRPr="50F9D680" w:rsidR="2629B56B">
          <w:rPr>
            <w:rStyle w:val="Hyperlink"/>
            <w:rFonts w:ascii="Calibri Light" w:hAnsi="Calibri Light" w:eastAsia="Calibri Light" w:cs="Calibri Light"/>
            <w:i w:val="1"/>
            <w:iCs w:val="1"/>
            <w:strike w:val="0"/>
            <w:dstrike w:val="0"/>
            <w:noProof w:val="0"/>
            <w:color w:val="0563C1"/>
            <w:sz w:val="20"/>
            <w:szCs w:val="20"/>
            <w:u w:val="single"/>
            <w:lang w:val="en-AU"/>
          </w:rPr>
          <w:t>Payment of Service Fees and Provision of a Statement of Fees Charged by the Service.</w:t>
        </w:r>
      </w:hyperlink>
    </w:p>
    <w:p w:rsidR="2629B56B" w:rsidP="50F9D680" w:rsidRDefault="2629B56B" w14:paraId="682EA3DF" w14:textId="20C3CE99">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 xml:space="preserve">Australian Government Department of Education </w:t>
      </w:r>
      <w:hyperlink r:id="R0785070e5e52468a">
        <w:r w:rsidRPr="50F9D680" w:rsidR="2629B56B">
          <w:rPr>
            <w:rStyle w:val="Hyperlink"/>
            <w:rFonts w:ascii="Calibri Light" w:hAnsi="Calibri Light" w:eastAsia="Calibri Light" w:cs="Calibri Light"/>
            <w:strike w:val="0"/>
            <w:dstrike w:val="0"/>
            <w:noProof w:val="0"/>
            <w:color w:val="0563C1"/>
            <w:sz w:val="20"/>
            <w:szCs w:val="20"/>
            <w:u w:val="single"/>
            <w:lang w:val="en-AU"/>
          </w:rPr>
          <w:t>Child care discount for early childhood workforce</w:t>
        </w:r>
      </w:hyperlink>
      <w:r w:rsidRPr="50F9D680" w:rsidR="2629B56B">
        <w:rPr>
          <w:rFonts w:ascii="Calibri Light" w:hAnsi="Calibri Light" w:eastAsia="Calibri Light" w:cs="Calibri Light"/>
          <w:strike w:val="0"/>
          <w:dstrike w:val="0"/>
          <w:noProof w:val="0"/>
          <w:color w:val="0563C1"/>
          <w:sz w:val="20"/>
          <w:szCs w:val="20"/>
          <w:u w:val="single"/>
          <w:lang w:val="en-AU"/>
        </w:rPr>
        <w:t xml:space="preserve"> </w:t>
      </w:r>
    </w:p>
    <w:p w:rsidR="2629B56B" w:rsidP="50F9D680" w:rsidRDefault="2629B56B" w14:paraId="04E532FB" w14:textId="16C90247">
      <w:pPr>
        <w:bidi w:val="0"/>
        <w:spacing w:before="0" w:beforeAutospacing="off" w:after="0" w:afterAutospacing="off" w:line="276" w:lineRule="auto"/>
      </w:pPr>
      <w:r w:rsidRPr="50F9D680" w:rsidR="2629B56B">
        <w:rPr>
          <w:rFonts w:ascii="Calibri Light" w:hAnsi="Calibri Light" w:eastAsia="Calibri Light" w:cs="Calibri Light"/>
          <w:noProof w:val="0"/>
          <w:color w:val="000000" w:themeColor="text1" w:themeTint="FF" w:themeShade="FF"/>
          <w:sz w:val="20"/>
          <w:szCs w:val="20"/>
          <w:lang w:val="en-AU"/>
        </w:rPr>
        <w:t xml:space="preserve"> </w:t>
      </w:r>
      <w:r w:rsidRPr="50F9D680" w:rsidR="2629B56B">
        <w:rPr>
          <w:rFonts w:ascii="Calibri Light" w:hAnsi="Calibri Light" w:eastAsia="Calibri Light" w:cs="Calibri Light"/>
          <w:noProof w:val="0"/>
          <w:sz w:val="20"/>
          <w:szCs w:val="20"/>
          <w:lang w:val="en-AU"/>
        </w:rPr>
        <w:t xml:space="preserve">Australian Government Department of Education. (2025). </w:t>
      </w:r>
      <w:hyperlink r:id="R09b12d44bb6049d3">
        <w:r w:rsidRPr="50F9D680" w:rsidR="2629B56B">
          <w:rPr>
            <w:rStyle w:val="Hyperlink"/>
            <w:rFonts w:ascii="Calibri Light" w:hAnsi="Calibri Light" w:eastAsia="Calibri Light" w:cs="Calibri Light"/>
            <w:strike w:val="0"/>
            <w:dstrike w:val="0"/>
            <w:noProof w:val="0"/>
            <w:color w:val="0563C1"/>
            <w:sz w:val="20"/>
            <w:szCs w:val="20"/>
            <w:u w:val="single"/>
            <w:lang w:val="en-AU"/>
          </w:rPr>
          <w:t>Child Care Provider Handbook</w:t>
        </w:r>
      </w:hyperlink>
      <w:r w:rsidRPr="50F9D680" w:rsidR="2629B56B">
        <w:rPr>
          <w:rFonts w:ascii="Calibri Light" w:hAnsi="Calibri Light" w:eastAsia="Calibri Light" w:cs="Calibri Light"/>
          <w:noProof w:val="0"/>
          <w:sz w:val="20"/>
          <w:szCs w:val="20"/>
          <w:lang w:val="en-AU"/>
        </w:rPr>
        <w:t xml:space="preserve"> </w:t>
      </w:r>
    </w:p>
    <w:p w:rsidR="2629B56B" w:rsidP="50F9D680" w:rsidRDefault="2629B56B" w14:paraId="2371E675" w14:textId="15C1E372">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 xml:space="preserve">Australian Government Department of Education </w:t>
      </w:r>
      <w:r w:rsidRPr="50F9D680" w:rsidR="2629B56B">
        <w:rPr>
          <w:rFonts w:ascii="Calibri Light" w:hAnsi="Calibri Light" w:eastAsia="Calibri Light" w:cs="Calibri Light"/>
          <w:i w:val="1"/>
          <w:iCs w:val="1"/>
          <w:noProof w:val="0"/>
          <w:sz w:val="20"/>
          <w:szCs w:val="20"/>
          <w:lang w:val="en-AU"/>
        </w:rPr>
        <w:t xml:space="preserve">Early Childhood and Care </w:t>
      </w:r>
      <w:r w:rsidRPr="50F9D680" w:rsidR="2629B56B">
        <w:rPr>
          <w:rFonts w:ascii="Calibri Light" w:hAnsi="Calibri Light" w:eastAsia="Calibri Light" w:cs="Calibri Light"/>
          <w:noProof w:val="0"/>
          <w:sz w:val="20"/>
          <w:szCs w:val="20"/>
          <w:lang w:val="en-AU"/>
        </w:rPr>
        <w:t xml:space="preserve"> </w:t>
      </w:r>
      <w:hyperlink r:id="R33d49820b3844672">
        <w:r w:rsidRPr="50F9D680" w:rsidR="2629B56B">
          <w:rPr>
            <w:rStyle w:val="Hyperlink"/>
            <w:rFonts w:ascii="Calibri Light" w:hAnsi="Calibri Light" w:eastAsia="Calibri Light" w:cs="Calibri Light"/>
            <w:strike w:val="0"/>
            <w:dstrike w:val="0"/>
            <w:noProof w:val="0"/>
            <w:color w:val="0563C1"/>
            <w:sz w:val="20"/>
            <w:szCs w:val="20"/>
            <w:u w:val="single"/>
            <w:lang w:val="en-AU"/>
          </w:rPr>
          <w:t>https://www.education.gov.au/early-childhood</w:t>
        </w:r>
      </w:hyperlink>
      <w:r w:rsidRPr="50F9D680" w:rsidR="2629B56B">
        <w:rPr>
          <w:rFonts w:ascii="Calibri Light" w:hAnsi="Calibri Light" w:eastAsia="Calibri Light" w:cs="Calibri Light"/>
          <w:noProof w:val="0"/>
          <w:sz w:val="20"/>
          <w:szCs w:val="20"/>
          <w:lang w:val="en-AU"/>
        </w:rPr>
        <w:t xml:space="preserve"> </w:t>
      </w:r>
    </w:p>
    <w:p w:rsidR="2629B56B" w:rsidP="50F9D680" w:rsidRDefault="2629B56B" w14:paraId="32893918" w14:textId="04DC313A">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 xml:space="preserve">Australian Government Department of Education (2024). </w:t>
      </w:r>
      <w:hyperlink w:anchor=":~:text=A%20Child%20Care%20Subsidy%20(CCS,people%20in%20that%20area%2C%20and" r:id="R60ce1f2d58af4637">
        <w:r w:rsidRPr="50F9D680" w:rsidR="2629B56B">
          <w:rPr>
            <w:rStyle w:val="Hyperlink"/>
            <w:rFonts w:ascii="Calibri Light" w:hAnsi="Calibri Light" w:eastAsia="Calibri Light" w:cs="Calibri Light"/>
            <w:i w:val="1"/>
            <w:iCs w:val="1"/>
            <w:strike w:val="0"/>
            <w:dstrike w:val="0"/>
            <w:noProof w:val="0"/>
            <w:color w:val="0563C1"/>
            <w:sz w:val="20"/>
            <w:szCs w:val="20"/>
            <w:u w:val="single"/>
            <w:lang w:val="en-AU"/>
          </w:rPr>
          <w:t>Help in an emergency</w:t>
        </w:r>
      </w:hyperlink>
    </w:p>
    <w:p w:rsidR="2629B56B" w:rsidP="50F9D680" w:rsidRDefault="2629B56B" w14:paraId="3EE16688" w14:textId="76304683">
      <w:pPr>
        <w:bidi w:val="0"/>
        <w:spacing w:before="0" w:beforeAutospacing="off" w:after="0" w:afterAutospacing="off" w:line="276" w:lineRule="auto"/>
      </w:pPr>
      <w:r w:rsidRPr="50F9D680" w:rsidR="2629B56B">
        <w:rPr>
          <w:rFonts w:ascii="Calibri Light" w:hAnsi="Calibri Light" w:eastAsia="Calibri Light" w:cs="Calibri Light"/>
          <w:noProof w:val="0"/>
          <w:sz w:val="20"/>
          <w:szCs w:val="20"/>
          <w:lang w:val="en-AU"/>
        </w:rPr>
        <w:t>Education and Care Services National Law Act 2010</w:t>
      </w:r>
      <w:r w:rsidRPr="50F9D680" w:rsidR="2629B56B">
        <w:rPr>
          <w:rFonts w:ascii="Calibri Light" w:hAnsi="Calibri Light" w:eastAsia="Calibri Light" w:cs="Calibri Light"/>
          <w:i w:val="1"/>
          <w:iCs w:val="1"/>
          <w:noProof w:val="0"/>
          <w:sz w:val="20"/>
          <w:szCs w:val="20"/>
          <w:lang w:val="en-AU"/>
        </w:rPr>
        <w:t xml:space="preserve">. </w:t>
      </w:r>
      <w:r w:rsidRPr="50F9D680" w:rsidR="2629B56B">
        <w:rPr>
          <w:rFonts w:ascii="Calibri Light" w:hAnsi="Calibri Light" w:eastAsia="Calibri Light" w:cs="Calibri Light"/>
          <w:noProof w:val="0"/>
          <w:sz w:val="20"/>
          <w:szCs w:val="20"/>
          <w:lang w:val="en-AU"/>
        </w:rPr>
        <w:t>(Amended 2023).</w:t>
      </w:r>
    </w:p>
    <w:p w:rsidR="2629B56B" w:rsidP="50F9D680" w:rsidRDefault="2629B56B" w14:paraId="6F58F451" w14:textId="10046D9E">
      <w:pPr>
        <w:bidi w:val="0"/>
        <w:spacing w:before="0" w:beforeAutospacing="off" w:after="0" w:afterAutospacing="off" w:line="276" w:lineRule="auto"/>
      </w:pPr>
      <w:hyperlink r:id="R467caee26fd340e7">
        <w:r w:rsidRPr="50F9D680" w:rsidR="2629B56B">
          <w:rPr>
            <w:rStyle w:val="Hyperlink"/>
            <w:rFonts w:ascii="Calibri Light" w:hAnsi="Calibri Light" w:eastAsia="Calibri Light" w:cs="Calibri Light"/>
            <w:strike w:val="0"/>
            <w:dstrike w:val="0"/>
            <w:noProof w:val="0"/>
            <w:color w:val="0563C1"/>
            <w:sz w:val="20"/>
            <w:szCs w:val="20"/>
            <w:u w:val="single"/>
            <w:lang w:val="en-AU"/>
          </w:rPr>
          <w:t>Education and Care Services National Regulations</w:t>
        </w:r>
      </w:hyperlink>
      <w:r w:rsidRPr="50F9D680" w:rsidR="2629B56B">
        <w:rPr>
          <w:rFonts w:ascii="Calibri Light" w:hAnsi="Calibri Light" w:eastAsia="Calibri Light" w:cs="Calibri Light"/>
          <w:noProof w:val="0"/>
          <w:sz w:val="20"/>
          <w:szCs w:val="20"/>
          <w:lang w:val="en-AU"/>
        </w:rPr>
        <w:t>. (Amended 2023).</w:t>
      </w:r>
      <w:r w:rsidRPr="50F9D680" w:rsidR="2629B56B">
        <w:rPr>
          <w:rFonts w:ascii="Calibri Light" w:hAnsi="Calibri Light" w:eastAsia="Calibri Light" w:cs="Calibri Light"/>
          <w:noProof w:val="0"/>
          <w:sz w:val="20"/>
          <w:szCs w:val="20"/>
          <w:lang w:val="en-AU"/>
        </w:rPr>
        <w:t xml:space="preserve">     </w:t>
      </w:r>
    </w:p>
    <w:p w:rsidR="2629B56B" w:rsidP="50F9D680" w:rsidRDefault="2629B56B" w14:paraId="3570CCD5" w14:textId="044109B4">
      <w:pPr>
        <w:bidi w:val="0"/>
        <w:spacing w:before="0" w:beforeAutospacing="off" w:after="0" w:afterAutospacing="off" w:line="276" w:lineRule="auto"/>
      </w:pPr>
      <w:hyperlink r:id="R8dbee096e4e345bb">
        <w:r w:rsidRPr="50F9D680" w:rsidR="2629B56B">
          <w:rPr>
            <w:rStyle w:val="Hyperlink"/>
            <w:rFonts w:ascii="Calibri Light" w:hAnsi="Calibri Light" w:eastAsia="Calibri Light" w:cs="Calibri Light"/>
            <w:i w:val="1"/>
            <w:iCs w:val="1"/>
            <w:strike w:val="0"/>
            <w:dstrike w:val="0"/>
            <w:noProof w:val="0"/>
            <w:color w:val="0563C1"/>
            <w:sz w:val="20"/>
            <w:szCs w:val="20"/>
            <w:u w:val="single"/>
            <w:lang w:val="en-AU"/>
          </w:rPr>
          <w:t>Western Australian Legislation Education and Care Services National Law (WA) Act 2012</w:t>
        </w:r>
      </w:hyperlink>
    </w:p>
    <w:p w:rsidR="2629B56B" w:rsidP="50F9D680" w:rsidRDefault="2629B56B" w14:paraId="1F307CD5" w14:textId="554FB7A6">
      <w:pPr>
        <w:bidi w:val="0"/>
        <w:spacing w:before="0" w:beforeAutospacing="off" w:after="160" w:afterAutospacing="off" w:line="276" w:lineRule="auto"/>
      </w:pPr>
      <w:hyperlink r:id="R109fe1fe676e43da">
        <w:r w:rsidRPr="50F9D680" w:rsidR="2629B56B">
          <w:rPr>
            <w:rStyle w:val="Hyperlink"/>
            <w:rFonts w:ascii="Calibri Light" w:hAnsi="Calibri Light" w:eastAsia="Calibri Light" w:cs="Calibri Light"/>
            <w:i w:val="1"/>
            <w:iCs w:val="1"/>
            <w:strike w:val="0"/>
            <w:dstrike w:val="0"/>
            <w:noProof w:val="0"/>
            <w:color w:val="0563C1"/>
            <w:sz w:val="20"/>
            <w:szCs w:val="20"/>
            <w:u w:val="single"/>
            <w:lang w:val="en-AU"/>
          </w:rPr>
          <w:t>Western Australian Legislation Education and Care Services National Regulations (WA) Act 2012</w:t>
        </w:r>
      </w:hyperlink>
      <w:r w:rsidRPr="50F9D680" w:rsidR="2629B56B">
        <w:rPr>
          <w:rFonts w:ascii="Calibri Light" w:hAnsi="Calibri Light" w:eastAsia="Calibri Light" w:cs="Calibri Light"/>
          <w:i w:val="1"/>
          <w:iCs w:val="1"/>
          <w:noProof w:val="0"/>
          <w:sz w:val="20"/>
          <w:szCs w:val="20"/>
          <w:lang w:val="en-AU"/>
        </w:rPr>
        <w:t xml:space="preserve"> </w:t>
      </w:r>
    </w:p>
    <w:p w:rsidR="2629B56B" w:rsidP="50F9D680" w:rsidRDefault="2629B56B" w14:paraId="6B1D607A" w14:textId="0D0E2396">
      <w:pPr>
        <w:bidi w:val="0"/>
        <w:spacing w:before="0" w:beforeAutospacing="off" w:after="160" w:afterAutospacing="off"/>
      </w:pPr>
      <w:r w:rsidRPr="50F9D680" w:rsidR="2629B56B">
        <w:rPr>
          <w:rFonts w:ascii="Calibri Light" w:hAnsi="Calibri Light" w:eastAsia="Calibri Light" w:cs="Calibri Light"/>
          <w:i w:val="1"/>
          <w:iCs w:val="1"/>
          <w:noProof w:val="0"/>
          <w:sz w:val="16"/>
          <w:szCs w:val="16"/>
          <w:lang w:val="en-AU"/>
        </w:rPr>
        <w:t xml:space="preserve"> </w:t>
      </w:r>
    </w:p>
    <w:p w:rsidR="2629B56B" w:rsidP="50F9D680" w:rsidRDefault="2629B56B" w14:paraId="689D273B" w14:textId="0860FC4E">
      <w:pPr>
        <w:bidi w:val="0"/>
        <w:spacing w:before="0" w:beforeAutospacing="off" w:after="160" w:afterAutospacing="off" w:line="360" w:lineRule="auto"/>
      </w:pPr>
      <w:r w:rsidRPr="50F9D680" w:rsidR="2629B56B">
        <w:rPr>
          <w:rFonts w:ascii="Times New Roman" w:hAnsi="Times New Roman" w:eastAsia="Times New Roman" w:cs="Times New Roman"/>
          <w:noProof w:val="0"/>
          <w:sz w:val="24"/>
          <w:szCs w:val="24"/>
          <w:lang w:val="en-AU"/>
        </w:rPr>
        <w:t>REVIEW</w:t>
      </w:r>
    </w:p>
    <w:tbl>
      <w:tblPr>
        <w:tblStyle w:val="TableGrid"/>
        <w:bidiVisual w:val="0"/>
        <w:tblW w:w="0" w:type="auto"/>
        <w:tblLayout w:type="fixed"/>
        <w:tblLook w:val="04A0" w:firstRow="1" w:lastRow="0" w:firstColumn="1" w:lastColumn="0" w:noHBand="0" w:noVBand="1"/>
      </w:tblPr>
      <w:tblGrid>
        <w:gridCol w:w="2395"/>
        <w:gridCol w:w="1959"/>
        <w:gridCol w:w="724"/>
        <w:gridCol w:w="1728"/>
        <w:gridCol w:w="450"/>
        <w:gridCol w:w="1715"/>
      </w:tblGrid>
      <w:tr w:rsidR="50F9D680" w:rsidTr="50F9D680" w14:paraId="6AD4EACA">
        <w:trPr>
          <w:trHeight w:val="570"/>
        </w:trPr>
        <w:tc>
          <w:tcPr>
            <w:tcW w:w="2395" w:type="dxa"/>
            <w:tcBorders>
              <w:top w:val="single" w:sz="8"/>
              <w:left w:val="single" w:sz="8"/>
              <w:bottom w:val="single" w:sz="8"/>
              <w:right w:val="single" w:sz="8"/>
            </w:tcBorders>
            <w:shd w:val="clear" w:color="auto" w:fill="D9D9D9" w:themeFill="background1" w:themeFillShade="D9"/>
            <w:tcMar>
              <w:left w:w="108" w:type="dxa"/>
              <w:right w:w="108" w:type="dxa"/>
            </w:tcMar>
            <w:vAlign w:val="center"/>
          </w:tcPr>
          <w:p w:rsidR="50F9D680" w:rsidP="50F9D680" w:rsidRDefault="50F9D680" w14:paraId="71E8E92E" w14:textId="3547B210">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POLICY REVIEWED BY</w:t>
            </w:r>
          </w:p>
        </w:tc>
        <w:tc>
          <w:tcPr>
            <w:tcW w:w="2683" w:type="dxa"/>
            <w:gridSpan w:val="2"/>
            <w:tcBorders>
              <w:top w:val="single" w:sz="8"/>
              <w:left w:val="single" w:sz="8"/>
              <w:bottom w:val="single" w:sz="8"/>
              <w:right w:val="single" w:sz="8"/>
            </w:tcBorders>
            <w:shd w:val="clear" w:color="auto" w:fill="FFFFFF" w:themeFill="background1"/>
            <w:tcMar>
              <w:left w:w="108" w:type="dxa"/>
              <w:right w:w="108" w:type="dxa"/>
            </w:tcMar>
            <w:vAlign w:val="center"/>
          </w:tcPr>
          <w:p w:rsidR="50F9D680" w:rsidP="50F9D680" w:rsidRDefault="50F9D680" w14:paraId="71B9E397" w14:textId="7E6CB843">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Zoe Maraldo</w:t>
            </w:r>
          </w:p>
        </w:tc>
        <w:tc>
          <w:tcPr>
            <w:tcW w:w="2178" w:type="dxa"/>
            <w:gridSpan w:val="2"/>
            <w:tcBorders>
              <w:top w:val="single" w:sz="8"/>
              <w:left w:val="nil"/>
              <w:bottom w:val="single" w:sz="8"/>
              <w:right w:val="single" w:sz="8"/>
            </w:tcBorders>
            <w:shd w:val="clear" w:color="auto" w:fill="FFFFFF" w:themeFill="background1"/>
            <w:tcMar>
              <w:left w:w="108" w:type="dxa"/>
              <w:right w:w="108" w:type="dxa"/>
            </w:tcMar>
            <w:vAlign w:val="center"/>
          </w:tcPr>
          <w:p w:rsidR="50F9D680" w:rsidP="50F9D680" w:rsidRDefault="50F9D680" w14:paraId="79AE2993" w14:textId="6028B964">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Director</w:t>
            </w:r>
          </w:p>
        </w:tc>
        <w:tc>
          <w:tcPr>
            <w:tcW w:w="1715" w:type="dxa"/>
            <w:tcBorders>
              <w:top w:val="single" w:sz="8"/>
              <w:left w:val="nil"/>
              <w:bottom w:val="single" w:sz="8"/>
              <w:right w:val="single" w:sz="8"/>
            </w:tcBorders>
            <w:shd w:val="clear" w:color="auto" w:fill="FFFFFF" w:themeFill="background1"/>
            <w:tcMar>
              <w:left w:w="108" w:type="dxa"/>
              <w:right w:w="108" w:type="dxa"/>
            </w:tcMar>
            <w:vAlign w:val="center"/>
          </w:tcPr>
          <w:p w:rsidR="50F9D680" w:rsidP="50F9D680" w:rsidRDefault="50F9D680" w14:paraId="0E600672" w14:textId="41EC0597">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28/05/2025</w:t>
            </w:r>
          </w:p>
        </w:tc>
      </w:tr>
      <w:tr w:rsidR="50F9D680" w:rsidTr="50F9D680" w14:paraId="3C43B9BE">
        <w:trPr>
          <w:trHeight w:val="570"/>
        </w:trPr>
        <w:tc>
          <w:tcPr>
            <w:tcW w:w="2395"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50F9D680" w:rsidP="50F9D680" w:rsidRDefault="50F9D680" w14:paraId="1FBD2121" w14:textId="3CBD727F">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POLICY REVIEWED</w:t>
            </w:r>
          </w:p>
        </w:tc>
        <w:tc>
          <w:tcPr>
            <w:tcW w:w="1959"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50F9D680" w:rsidP="50F9D680" w:rsidRDefault="50F9D680" w14:paraId="0884C6EC" w14:textId="35187447">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MAY 2025</w:t>
            </w:r>
          </w:p>
        </w:tc>
        <w:tc>
          <w:tcPr>
            <w:tcW w:w="2452" w:type="dxa"/>
            <w:gridSpan w:val="2"/>
            <w:tcBorders>
              <w:top w:val="nil" w:sz="8"/>
              <w:left w:val="single" w:sz="8"/>
              <w:bottom w:val="single" w:sz="8"/>
              <w:right w:val="single" w:sz="8"/>
            </w:tcBorders>
            <w:shd w:val="clear" w:color="auto" w:fill="D9D9D9" w:themeFill="background1" w:themeFillShade="D9"/>
            <w:tcMar>
              <w:left w:w="108" w:type="dxa"/>
              <w:right w:w="108" w:type="dxa"/>
            </w:tcMar>
            <w:vAlign w:val="center"/>
          </w:tcPr>
          <w:p w:rsidR="50F9D680" w:rsidP="50F9D680" w:rsidRDefault="50F9D680" w14:paraId="705E05F4" w14:textId="47C95A4F">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NEXT REVIEW DATE</w:t>
            </w:r>
          </w:p>
        </w:tc>
        <w:tc>
          <w:tcPr>
            <w:tcW w:w="2165" w:type="dxa"/>
            <w:gridSpan w:val="2"/>
            <w:tcBorders>
              <w:top w:val="nil" w:sz="8"/>
              <w:left w:val="nil"/>
              <w:bottom w:val="single" w:sz="8"/>
              <w:right w:val="single" w:sz="8"/>
            </w:tcBorders>
            <w:shd w:val="clear" w:color="auto" w:fill="D9D9D9" w:themeFill="background1" w:themeFillShade="D9"/>
            <w:tcMar>
              <w:left w:w="108" w:type="dxa"/>
              <w:right w:w="108" w:type="dxa"/>
            </w:tcMar>
            <w:vAlign w:val="center"/>
          </w:tcPr>
          <w:p w:rsidR="50F9D680" w:rsidP="50F9D680" w:rsidRDefault="50F9D680" w14:paraId="20845598" w14:textId="3FE0E15B">
            <w:pPr>
              <w:bidi w:val="0"/>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MAY 2026</w:t>
            </w:r>
          </w:p>
        </w:tc>
      </w:tr>
      <w:tr w:rsidR="50F9D680" w:rsidTr="50F9D680" w14:paraId="7064884E">
        <w:trPr>
          <w:trHeight w:val="510"/>
        </w:trPr>
        <w:tc>
          <w:tcPr>
            <w:tcW w:w="2395" w:type="dxa"/>
            <w:tcBorders>
              <w:top w:val="single" w:sz="8"/>
              <w:left w:val="single" w:sz="8"/>
              <w:bottom w:val="single" w:sz="8"/>
              <w:right w:val="single" w:sz="8"/>
            </w:tcBorders>
            <w:tcMar>
              <w:left w:w="108" w:type="dxa"/>
              <w:right w:w="108" w:type="dxa"/>
            </w:tcMar>
            <w:vAlign w:val="center"/>
          </w:tcPr>
          <w:p w:rsidR="50F9D680" w:rsidP="50F9D680" w:rsidRDefault="50F9D680" w14:paraId="57731A68" w14:textId="0BEB82B6">
            <w:pPr>
              <w:bidi w:val="0"/>
              <w:spacing w:before="0" w:beforeAutospacing="off" w:after="0" w:afterAutospacing="off"/>
            </w:pPr>
            <w:r w:rsidRPr="50F9D680" w:rsidR="50F9D680">
              <w:rPr>
                <w:rFonts w:ascii="Calibri Light" w:hAnsi="Calibri Light" w:eastAsia="Calibri Light" w:cs="Calibri Light"/>
                <w:sz w:val="24"/>
                <w:szCs w:val="24"/>
              </w:rPr>
              <w:t>VERSION NUMBER</w:t>
            </w:r>
          </w:p>
        </w:tc>
        <w:tc>
          <w:tcPr>
            <w:tcW w:w="6576" w:type="dxa"/>
            <w:gridSpan w:val="5"/>
            <w:tcBorders>
              <w:top w:val="single" w:sz="8"/>
              <w:left w:val="single" w:sz="8"/>
              <w:bottom w:val="single" w:sz="8"/>
              <w:right w:val="single" w:sz="8"/>
            </w:tcBorders>
            <w:tcMar>
              <w:left w:w="108" w:type="dxa"/>
              <w:right w:w="108" w:type="dxa"/>
            </w:tcMar>
            <w:vAlign w:val="center"/>
          </w:tcPr>
          <w:p w:rsidR="50F9D680" w:rsidP="50F9D680" w:rsidRDefault="50F9D680" w14:paraId="5A692D96" w14:textId="4049B479">
            <w:pPr>
              <w:bidi w:val="0"/>
              <w:spacing w:before="0" w:beforeAutospacing="off" w:after="0" w:afterAutospacing="off"/>
            </w:pPr>
            <w:r w:rsidRPr="50F9D680" w:rsidR="50F9D680">
              <w:rPr>
                <w:rFonts w:ascii="Calibri Light" w:hAnsi="Calibri Light" w:eastAsia="Calibri Light" w:cs="Calibri Light"/>
                <w:sz w:val="24"/>
                <w:szCs w:val="24"/>
              </w:rPr>
              <w:t>V19.05.25</w:t>
            </w:r>
          </w:p>
        </w:tc>
      </w:tr>
      <w:tr w:rsidR="50F9D680" w:rsidTr="50F9D680" w14:paraId="467FB715">
        <w:trPr>
          <w:trHeight w:val="1185"/>
        </w:trPr>
        <w:tc>
          <w:tcPr>
            <w:tcW w:w="2395" w:type="dxa"/>
            <w:tcBorders>
              <w:top w:val="single" w:sz="8"/>
              <w:left w:val="single" w:sz="8"/>
              <w:bottom w:val="single" w:sz="8"/>
              <w:right w:val="single" w:sz="8"/>
            </w:tcBorders>
            <w:tcMar>
              <w:left w:w="108" w:type="dxa"/>
              <w:right w:w="108" w:type="dxa"/>
            </w:tcMar>
            <w:vAlign w:val="center"/>
          </w:tcPr>
          <w:p w:rsidR="50F9D680" w:rsidP="50F9D680" w:rsidRDefault="50F9D680" w14:paraId="26A5B933" w14:textId="5BBC9FC9">
            <w:pPr>
              <w:bidi w:val="0"/>
              <w:spacing w:before="0" w:beforeAutospacing="off" w:after="0" w:afterAutospacing="off"/>
            </w:pPr>
            <w:r w:rsidRPr="50F9D680" w:rsidR="50F9D680">
              <w:rPr>
                <w:rFonts w:ascii="Calibri Light" w:hAnsi="Calibri Light" w:eastAsia="Calibri Light" w:cs="Calibri Light"/>
                <w:sz w:val="24"/>
                <w:szCs w:val="24"/>
              </w:rPr>
              <w:t>MODIFICATIONS</w:t>
            </w:r>
          </w:p>
        </w:tc>
        <w:tc>
          <w:tcPr>
            <w:tcW w:w="6576" w:type="dxa"/>
            <w:gridSpan w:val="5"/>
            <w:tcBorders>
              <w:top w:val="single" w:sz="8"/>
              <w:left w:val="single" w:sz="8"/>
              <w:bottom w:val="single" w:sz="8"/>
              <w:right w:val="single" w:sz="8"/>
            </w:tcBorders>
            <w:tcMar>
              <w:left w:w="108" w:type="dxa"/>
              <w:right w:w="108" w:type="dxa"/>
            </w:tcMar>
            <w:vAlign w:val="center"/>
          </w:tcPr>
          <w:p w:rsidR="50F9D680" w:rsidP="50F9D680" w:rsidRDefault="50F9D680" w14:paraId="2EBCDE49" w14:textId="669F04BE">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annual policy maintenance</w:t>
            </w:r>
          </w:p>
          <w:p w:rsidR="50F9D680" w:rsidP="50F9D680" w:rsidRDefault="50F9D680" w14:paraId="456D45F8" w14:textId="4A64513B">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added information about overpayment of fees and requirement to pay fees electronically</w:t>
            </w:r>
          </w:p>
          <w:p w:rsidR="50F9D680" w:rsidP="50F9D680" w:rsidRDefault="50F9D680" w14:paraId="534D6B67" w14:textId="34FF77DA">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added reporting requirements for prescribed discounts (7 July 2025)</w:t>
            </w:r>
          </w:p>
          <w:p w:rsidR="50F9D680" w:rsidP="50F9D680" w:rsidRDefault="50F9D680" w14:paraId="52B84EBA" w14:textId="2B8CDC92">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sources checked for currency and hyperlinks updated</w:t>
            </w:r>
          </w:p>
        </w:tc>
      </w:tr>
      <w:tr w:rsidR="50F9D680" w:rsidTr="50F9D680" w14:paraId="0430D365">
        <w:trPr>
          <w:trHeight w:val="615"/>
        </w:trPr>
        <w:tc>
          <w:tcPr>
            <w:tcW w:w="2395" w:type="dxa"/>
            <w:tcBorders>
              <w:top w:val="single" w:sz="8"/>
              <w:left w:val="single" w:sz="8"/>
              <w:bottom w:val="single" w:sz="8"/>
              <w:right w:val="single" w:sz="8"/>
            </w:tcBorders>
            <w:shd w:val="clear" w:color="auto" w:fill="E7E6E6" w:themeFill="background2"/>
            <w:tcMar>
              <w:left w:w="108" w:type="dxa"/>
              <w:right w:w="108" w:type="dxa"/>
            </w:tcMar>
            <w:vAlign w:val="center"/>
          </w:tcPr>
          <w:p w:rsidR="50F9D680" w:rsidP="50F9D680" w:rsidRDefault="50F9D680" w14:paraId="3D1E5C00" w14:textId="0291D776">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POLICY REVIEWED</w:t>
            </w:r>
          </w:p>
        </w:tc>
        <w:tc>
          <w:tcPr>
            <w:tcW w:w="4411" w:type="dxa"/>
            <w:gridSpan w:val="3"/>
            <w:tcBorders>
              <w:top w:val="single" w:sz="8"/>
              <w:left w:val="single" w:sz="8"/>
              <w:bottom w:val="single" w:sz="8"/>
              <w:right w:val="single" w:sz="8"/>
            </w:tcBorders>
            <w:shd w:val="clear" w:color="auto" w:fill="E7E6E6" w:themeFill="background2"/>
            <w:tcMar>
              <w:left w:w="108" w:type="dxa"/>
              <w:right w:w="108" w:type="dxa"/>
            </w:tcMar>
            <w:vAlign w:val="center"/>
          </w:tcPr>
          <w:p w:rsidR="50F9D680" w:rsidP="50F9D680" w:rsidRDefault="50F9D680" w14:paraId="33869A89" w14:textId="6472D81C">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PREVIOUS MODIFICATIONS</w:t>
            </w:r>
          </w:p>
        </w:tc>
        <w:tc>
          <w:tcPr>
            <w:tcW w:w="2165" w:type="dxa"/>
            <w:gridSpan w:val="2"/>
            <w:tcBorders>
              <w:top w:val="nil" w:sz="8"/>
              <w:left w:val="nil"/>
              <w:bottom w:val="single" w:sz="8"/>
              <w:right w:val="single" w:sz="8"/>
            </w:tcBorders>
            <w:shd w:val="clear" w:color="auto" w:fill="E7E6E6" w:themeFill="background2"/>
            <w:tcMar>
              <w:left w:w="108" w:type="dxa"/>
              <w:right w:w="108" w:type="dxa"/>
            </w:tcMar>
            <w:vAlign w:val="center"/>
          </w:tcPr>
          <w:p w:rsidR="50F9D680" w:rsidP="50F9D680" w:rsidRDefault="50F9D680" w14:paraId="69734AFD" w14:textId="41C590F0">
            <w:pPr>
              <w:bidi w:val="0"/>
              <w:spacing w:before="0" w:beforeAutospacing="off" w:after="0" w:afterAutospacing="off"/>
            </w:pPr>
            <w:r w:rsidRPr="50F9D680" w:rsidR="50F9D680">
              <w:rPr>
                <w:rFonts w:ascii="Calibri Light" w:hAnsi="Calibri Light" w:eastAsia="Calibri Light" w:cs="Calibri Light"/>
                <w:color w:val="000000" w:themeColor="text1" w:themeTint="FF" w:themeShade="FF"/>
                <w:sz w:val="24"/>
                <w:szCs w:val="24"/>
              </w:rPr>
              <w:t>NEXT REVIEW DATE</w:t>
            </w:r>
          </w:p>
        </w:tc>
      </w:tr>
      <w:tr w:rsidR="50F9D680" w:rsidTr="50F9D680" w14:paraId="733BDD63">
        <w:trPr>
          <w:trHeight w:val="930"/>
        </w:trPr>
        <w:tc>
          <w:tcPr>
            <w:tcW w:w="2395" w:type="dxa"/>
            <w:tcBorders>
              <w:top w:val="single" w:sz="8"/>
              <w:left w:val="single" w:sz="8"/>
              <w:bottom w:val="single" w:sz="8"/>
              <w:right w:val="single" w:sz="8"/>
            </w:tcBorders>
            <w:tcMar>
              <w:left w:w="108" w:type="dxa"/>
              <w:right w:w="108" w:type="dxa"/>
            </w:tcMar>
            <w:vAlign w:val="center"/>
          </w:tcPr>
          <w:p w:rsidR="50F9D680" w:rsidP="50F9D680" w:rsidRDefault="50F9D680" w14:paraId="172A986C" w14:textId="7017548F">
            <w:pPr>
              <w:bidi w:val="0"/>
              <w:spacing w:before="0" w:beforeAutospacing="off" w:after="0" w:afterAutospacing="off"/>
              <w:jc w:val="center"/>
            </w:pPr>
            <w:r w:rsidRPr="50F9D680" w:rsidR="50F9D680">
              <w:rPr>
                <w:rFonts w:ascii="Calibri Light" w:hAnsi="Calibri Light" w:eastAsia="Calibri Light" w:cs="Calibri Light"/>
                <w:color w:val="000000" w:themeColor="text1" w:themeTint="FF" w:themeShade="FF"/>
                <w:sz w:val="24"/>
                <w:szCs w:val="24"/>
              </w:rPr>
              <w:t>MAY 2024</w:t>
            </w:r>
          </w:p>
        </w:tc>
        <w:tc>
          <w:tcPr>
            <w:tcW w:w="4411" w:type="dxa"/>
            <w:gridSpan w:val="3"/>
            <w:tcBorders>
              <w:top w:val="single" w:sz="8"/>
              <w:left w:val="single" w:sz="8"/>
              <w:bottom w:val="single" w:sz="8"/>
              <w:right w:val="single" w:sz="8"/>
            </w:tcBorders>
            <w:tcMar>
              <w:left w:w="108" w:type="dxa"/>
              <w:right w:w="108" w:type="dxa"/>
            </w:tcMar>
            <w:vAlign w:val="center"/>
          </w:tcPr>
          <w:p w:rsidR="50F9D680" w:rsidP="50F9D680" w:rsidRDefault="50F9D680" w14:paraId="1A06A3DA" w14:textId="2B436819">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annual policy maintenance</w:t>
            </w:r>
          </w:p>
          <w:p w:rsidR="50F9D680" w:rsidP="50F9D680" w:rsidRDefault="50F9D680" w14:paraId="53281BD3" w14:textId="53AD3870">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updated CCS eligibility (effective July 2023)</w:t>
            </w:r>
          </w:p>
          <w:p w:rsidR="50F9D680" w:rsidP="50F9D680" w:rsidRDefault="50F9D680" w14:paraId="240D9E4D" w14:textId="170CDD31">
            <w:pPr>
              <w:pStyle w:val="ListParagraph"/>
              <w:numPr>
                <w:ilvl w:val="0"/>
                <w:numId w:val="53"/>
              </w:numPr>
              <w:bidi w:val="0"/>
              <w:spacing w:before="0" w:beforeAutospacing="off" w:after="0" w:afterAutospacing="off" w:line="257" w:lineRule="auto"/>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added content to responsibility of approved provider/management</w:t>
            </w:r>
          </w:p>
          <w:p w:rsidR="50F9D680" w:rsidP="50F9D680" w:rsidRDefault="50F9D680" w14:paraId="031051BF" w14:textId="0C928300">
            <w:pPr>
              <w:pStyle w:val="ListParagraph"/>
              <w:numPr>
                <w:ilvl w:val="0"/>
                <w:numId w:val="53"/>
              </w:numPr>
              <w:bidi w:val="0"/>
              <w:spacing w:before="0" w:beforeAutospacing="off" w:after="0" w:afterAutospacing="off"/>
              <w:ind w:left="360" w:right="0" w:hanging="360"/>
              <w:rPr>
                <w:rFonts w:ascii="Calibri Light" w:hAnsi="Calibri Light" w:eastAsia="Calibri Light" w:cs="Calibri Light"/>
                <w:sz w:val="22"/>
                <w:szCs w:val="22"/>
              </w:rPr>
            </w:pPr>
            <w:r w:rsidRPr="50F9D680" w:rsidR="50F9D680">
              <w:rPr>
                <w:rFonts w:ascii="Calibri Light" w:hAnsi="Calibri Light" w:eastAsia="Calibri Light" w:cs="Calibri Light"/>
                <w:sz w:val="22"/>
                <w:szCs w:val="22"/>
              </w:rPr>
              <w:t>sources checked for currency and hyperlinks updated</w:t>
            </w:r>
          </w:p>
        </w:tc>
        <w:tc>
          <w:tcPr>
            <w:tcW w:w="2165" w:type="dxa"/>
            <w:gridSpan w:val="2"/>
            <w:tcBorders>
              <w:top w:val="single" w:sz="8"/>
              <w:left w:val="nil"/>
              <w:bottom w:val="single" w:sz="8"/>
              <w:right w:val="single" w:sz="8"/>
            </w:tcBorders>
            <w:tcMar>
              <w:left w:w="108" w:type="dxa"/>
              <w:right w:w="108" w:type="dxa"/>
            </w:tcMar>
            <w:vAlign w:val="center"/>
          </w:tcPr>
          <w:p w:rsidR="50F9D680" w:rsidP="50F9D680" w:rsidRDefault="50F9D680" w14:paraId="54F6CFA8" w14:textId="41C86304">
            <w:pPr>
              <w:bidi w:val="0"/>
              <w:spacing w:before="0" w:beforeAutospacing="off" w:after="0" w:afterAutospacing="off"/>
              <w:jc w:val="center"/>
            </w:pPr>
            <w:r w:rsidRPr="50F9D680" w:rsidR="50F9D680">
              <w:rPr>
                <w:rFonts w:ascii="Calibri Light" w:hAnsi="Calibri Light" w:eastAsia="Calibri Light" w:cs="Calibri Light"/>
                <w:sz w:val="24"/>
                <w:szCs w:val="24"/>
              </w:rPr>
              <w:t>MAY 2025</w:t>
            </w:r>
          </w:p>
        </w:tc>
      </w:tr>
      <w:tr w:rsidR="50F9D680" w:rsidTr="50F9D680" w14:paraId="195AC6DD">
        <w:trPr>
          <w:trHeight w:val="300"/>
        </w:trPr>
        <w:tc>
          <w:tcPr>
            <w:tcW w:w="2395" w:type="dxa"/>
            <w:tcBorders>
              <w:top w:val="single" w:sz="8"/>
              <w:left w:val="nil"/>
              <w:bottom w:val="nil"/>
              <w:right w:val="nil"/>
            </w:tcBorders>
            <w:tcMar/>
            <w:vAlign w:val="center"/>
          </w:tcPr>
          <w:p w:rsidR="50F9D680" w:rsidRDefault="50F9D680" w14:paraId="6EA7C4AB" w14:textId="4CCF05C1"/>
        </w:tc>
        <w:tc>
          <w:tcPr>
            <w:tcW w:w="1959" w:type="dxa"/>
            <w:tcBorders>
              <w:top w:val="single" w:sz="8"/>
              <w:left w:val="nil" w:sz="8"/>
              <w:bottom w:val="nil" w:sz="8"/>
              <w:right w:val="nil" w:sz="8"/>
            </w:tcBorders>
            <w:tcMar/>
            <w:vAlign w:val="center"/>
          </w:tcPr>
          <w:p w:rsidR="50F9D680" w:rsidRDefault="50F9D680" w14:paraId="4DA34E43" w14:textId="0C9DF2DF"/>
        </w:tc>
        <w:tc>
          <w:tcPr>
            <w:tcW w:w="724" w:type="dxa"/>
            <w:tcBorders>
              <w:top w:val="nil" w:sz="8"/>
              <w:left w:val="nil"/>
              <w:bottom w:val="nil" w:sz="8"/>
              <w:right w:val="nil"/>
            </w:tcBorders>
            <w:tcMar/>
            <w:vAlign w:val="center"/>
          </w:tcPr>
          <w:p w:rsidR="50F9D680" w:rsidRDefault="50F9D680" w14:paraId="01C9E351" w14:textId="03467C50"/>
        </w:tc>
        <w:tc>
          <w:tcPr>
            <w:tcW w:w="1728" w:type="dxa"/>
            <w:tcBorders>
              <w:top w:val="nil" w:sz="8"/>
              <w:left w:val="nil"/>
              <w:bottom w:val="nil" w:sz="8"/>
              <w:right w:val="nil" w:sz="8"/>
            </w:tcBorders>
            <w:tcMar/>
            <w:vAlign w:val="center"/>
          </w:tcPr>
          <w:p w:rsidR="50F9D680" w:rsidRDefault="50F9D680" w14:paraId="4CC0F953" w14:textId="524126F1"/>
        </w:tc>
        <w:tc>
          <w:tcPr>
            <w:tcW w:w="450" w:type="dxa"/>
            <w:tcBorders>
              <w:top w:val="single" w:sz="8"/>
              <w:left w:val="nil"/>
              <w:bottom w:val="nil" w:sz="8"/>
              <w:right w:val="nil" w:sz="8"/>
            </w:tcBorders>
            <w:tcMar/>
            <w:vAlign w:val="center"/>
          </w:tcPr>
          <w:p w:rsidR="50F9D680" w:rsidRDefault="50F9D680" w14:paraId="468E00D7" w14:textId="7D3B8C88"/>
        </w:tc>
        <w:tc>
          <w:tcPr>
            <w:tcW w:w="1715" w:type="dxa"/>
            <w:tcBorders>
              <w:top w:val="nil" w:sz="8"/>
              <w:left w:val="nil"/>
              <w:bottom w:val="nil" w:sz="8"/>
              <w:right w:val="nil" w:sz="8"/>
            </w:tcBorders>
            <w:tcMar/>
            <w:vAlign w:val="center"/>
          </w:tcPr>
          <w:p w:rsidR="50F9D680" w:rsidRDefault="50F9D680" w14:paraId="17D51065" w14:textId="22B925DC"/>
        </w:tc>
      </w:tr>
    </w:tbl>
    <w:p w:rsidR="50F9D680" w:rsidP="50F9D680" w:rsidRDefault="50F9D680" w14:paraId="2C0B24E7" w14:textId="6A2C5854">
      <w:pPr>
        <w:bidi w:val="0"/>
        <w:spacing w:before="0" w:beforeAutospacing="off" w:after="160" w:afterAutospacing="off" w:line="360" w:lineRule="auto"/>
        <w:rPr>
          <w:rFonts w:ascii="Calibri Light" w:hAnsi="Calibri Light" w:eastAsia="Calibri Light" w:cs="Calibri Light"/>
          <w:noProof w:val="0"/>
          <w:sz w:val="40"/>
          <w:szCs w:val="40"/>
          <w:lang w:val="en-AU"/>
        </w:rPr>
      </w:pPr>
    </w:p>
    <w:p w:rsidR="50F9D680" w:rsidP="50F9D680" w:rsidRDefault="50F9D680" w14:paraId="4CDD4349" w14:textId="7309741E">
      <w:pPr>
        <w:pStyle w:val="Normal"/>
        <w:rPr>
          <w:rFonts w:ascii="Calibri Light" w:hAnsi="Calibri Light" w:cs="Times New Roman (Body CS)" w:asciiTheme="majorAscii" w:hAnsiTheme="majorAscii"/>
          <w:sz w:val="46"/>
          <w:szCs w:val="46"/>
        </w:rPr>
      </w:pPr>
    </w:p>
    <w:sectPr w:rsidRPr="009B1864" w:rsidR="009B1864" w:rsidSect="00F852F9">
      <w:headerReference w:type="default" r:id="rId23"/>
      <w:footerReference w:type="even" r:id="rId24"/>
      <w:footerReference w:type="default" r:id="rId25"/>
      <w:pgSz w:w="11906" w:h="16838" w:orient="portrait"/>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C31" w:rsidP="0021486F" w:rsidRDefault="007A4C31" w14:paraId="718C6867" w14:textId="77777777">
      <w:pPr>
        <w:spacing w:after="0" w:line="240" w:lineRule="auto"/>
      </w:pPr>
      <w:r>
        <w:separator/>
      </w:r>
    </w:p>
  </w:endnote>
  <w:endnote w:type="continuationSeparator" w:id="0">
    <w:p w:rsidR="007A4C31" w:rsidP="0021486F" w:rsidRDefault="007A4C31" w14:paraId="143AE90C" w14:textId="77777777">
      <w:pPr>
        <w:spacing w:after="0" w:line="240" w:lineRule="auto"/>
      </w:pPr>
      <w:r>
        <w:continuationSeparator/>
      </w:r>
    </w:p>
  </w:endnote>
  <w:endnote w:type="continuationNotice" w:id="1">
    <w:p w:rsidR="007A4C31" w:rsidRDefault="007A4C31" w14:paraId="4F0F46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0510431"/>
      <w:docPartObj>
        <w:docPartGallery w:val="Page Numbers (Bottom of Page)"/>
        <w:docPartUnique/>
      </w:docPartObj>
    </w:sdtPr>
    <w:sdtEndPr>
      <w:rPr>
        <w:rStyle w:val="PageNumber"/>
      </w:rPr>
    </w:sdtEndPr>
    <w:sdtContent>
      <w:p w:rsidR="00C95815" w:rsidP="00034939" w:rsidRDefault="00C95815" w14:paraId="37F98506" w14:textId="5B8D622E">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5815" w:rsidP="00C95815" w:rsidRDefault="00C95815" w14:paraId="3F3A3B16" w14:textId="77777777">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03649240"/>
      <w:docPartObj>
        <w:docPartGallery w:val="Page Numbers (Bottom of Page)"/>
        <w:docPartUnique/>
      </w:docPartObj>
    </w:sdtPr>
    <w:sdtEndPr>
      <w:rPr>
        <w:rStyle w:val="PageNumber"/>
      </w:rPr>
    </w:sdtEndPr>
    <w:sdtContent>
      <w:p w:rsidR="00C95815" w:rsidP="00034939" w:rsidRDefault="00C95815" w14:paraId="6248D436" w14:textId="0ADEBAD3">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sidR="003C1F06">
          <w:rPr>
            <w:rStyle w:val="PageNumber"/>
            <w:noProof/>
          </w:rPr>
          <w:t>10</w:t>
        </w:r>
        <w:r>
          <w:rPr>
            <w:rStyle w:val="PageNumber"/>
          </w:rPr>
          <w:fldChar w:fldCharType="end"/>
        </w:r>
      </w:p>
    </w:sdtContent>
  </w:sdt>
  <w:p w:rsidR="006D777E" w:rsidP="00C95815" w:rsidRDefault="006D777E" w14:paraId="5B0EC6F1" w14:textId="740B3F50">
    <w:pPr>
      <w:pStyle w:val="Footer"/>
      <w:spacing w:before="240"/>
      <w:ind w:firstLine="360"/>
    </w:pPr>
    <w:r>
      <w:rPr>
        <w:rFonts w:ascii="Calibri Light" w:hAnsi="Calibri Light"/>
        <w:sz w:val="18"/>
        <w:szCs w:val="18"/>
        <w:lang w:val="en-US"/>
      </w:rPr>
      <w:t>Payment of Fees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C31" w:rsidP="0021486F" w:rsidRDefault="007A4C31" w14:paraId="2BF94DF0" w14:textId="77777777">
      <w:pPr>
        <w:spacing w:after="0" w:line="240" w:lineRule="auto"/>
      </w:pPr>
      <w:r>
        <w:separator/>
      </w:r>
    </w:p>
  </w:footnote>
  <w:footnote w:type="continuationSeparator" w:id="0">
    <w:p w:rsidR="007A4C31" w:rsidP="0021486F" w:rsidRDefault="007A4C31" w14:paraId="3DBA7604" w14:textId="77777777">
      <w:pPr>
        <w:spacing w:after="0" w:line="240" w:lineRule="auto"/>
      </w:pPr>
      <w:r>
        <w:continuationSeparator/>
      </w:r>
    </w:p>
  </w:footnote>
  <w:footnote w:type="continuationNotice" w:id="1">
    <w:p w:rsidR="007A4C31" w:rsidRDefault="007A4C31" w14:paraId="16B45164" w14:textId="77777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p14">
  <w:p w:rsidR="006D777E" w:rsidRDefault="006D777E" w14:paraId="2D2205E5" w14:textId="474FC7F5">
    <w:pPr>
      <w:pStyle w:val="Header"/>
    </w:pPr>
    <w:r w:rsidRPr="0021486F">
      <w:rPr>
        <w:noProof/>
        <w:sz w:val="48"/>
        <w:szCs w:val="44"/>
        <w:lang w:eastAsia="en-AU"/>
      </w:rPr>
      <mc:AlternateContent>
        <mc:Choice Requires="wps">
          <w:drawing>
            <wp:anchor distT="0" distB="0" distL="114300" distR="114300" simplePos="0" relativeHeight="251656192" behindDoc="0" locked="0" layoutInCell="1" allowOverlap="1" wp14:anchorId="564FEF6C" wp14:editId="639BF2C7">
              <wp:simplePos x="0" y="0"/>
              <wp:positionH relativeFrom="page">
                <wp:align>right</wp:align>
              </wp:positionH>
              <wp:positionV relativeFrom="paragraph">
                <wp:posOffset>-269240</wp:posOffset>
              </wp:positionV>
              <wp:extent cx="7543800" cy="358775"/>
              <wp:effectExtent l="0" t="0" r="0" b="3175"/>
              <wp:wrapThrough wrapText="bothSides">
                <wp:wrapPolygon edited="0">
                  <wp:start x="0" y="0"/>
                  <wp:lineTo x="0" y="20644"/>
                  <wp:lineTo x="21545" y="20644"/>
                  <wp:lineTo x="21545"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7543800" cy="35877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Pr="004A79B2" w:rsidR="006D777E" w:rsidP="00A07751" w:rsidRDefault="006D777E" w14:paraId="43E69882" w14:textId="77777777">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2074DDB">
            <v:rect id="Rectangle 18" style="position:absolute;margin-left:542.8pt;margin-top:-21.2pt;width:594pt;height:28.25pt;z-index:2516561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bfbfbf [2412]" stroked="f" strokeweight=".5pt" w14:anchorId="564FE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">
              <v:textbox>
                <w:txbxContent>
                  <w:p w:rsidRPr="004A79B2" w:rsidR="006D777E" w:rsidP="00A07751" w:rsidRDefault="006D777E" w14:paraId="672A6659" w14:textId="77777777">
                    <w:pPr>
                      <w:ind w:firstLine="720"/>
                      <w:rPr>
                        <w:rFonts w:ascii="Calibri Light" w:hAnsi="Calibri Light"/>
                        <w:color w:val="1EA3C0"/>
                        <w:szCs w:val="18"/>
                      </w:rPr>
                    </w:pPr>
                  </w:p>
                </w:txbxContent>
              </v:textbox>
              <w10:wrap type="through" anchorx="page"/>
            </v:rect>
          </w:pict>
        </mc:Fallback>
      </mc:AlternateContent>
    </w:r>
    <w:r>
      <w:rPr>
        <w:noProof/>
        <w:sz w:val="48"/>
        <w:szCs w:val="44"/>
        <w:lang w:eastAsia="en-AU"/>
      </w:rPr>
      <mc:AlternateContent>
        <mc:Choice Requires="wps">
          <w:drawing>
            <wp:anchor distT="0" distB="0" distL="114300" distR="114300" simplePos="0" relativeHeight="251659264" behindDoc="0" locked="0" layoutInCell="1" allowOverlap="1" wp14:anchorId="1C21A333" wp14:editId="18A602D0">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Pr="002D5820" w:rsidR="006D777E" w:rsidP="00A07751" w:rsidRDefault="002D5820" w14:paraId="32AB4840" w14:textId="39656C47">
                          <w:pPr>
                            <w:rPr>
                              <w:rFonts w:ascii="Calibri Light" w:hAnsi="Calibri Light"/>
                              <w:color w:val="FFFFFF" w:themeColor="background1"/>
                              <w:lang w:val="en-US"/>
                            </w:rPr>
                          </w:pPr>
                          <w:r>
                            <w:rPr>
                              <w:rFonts w:ascii="Calibri Light" w:hAnsi="Calibri Light"/>
                              <w:color w:val="FFFFFF" w:themeColor="background1"/>
                              <w:lang w:val="en-US"/>
                            </w:rPr>
                            <w:t>QUEEN STREET ELC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4D1A7D4">
            <v:shapetype id="_x0000_t202" coordsize="21600,21600" o:spt="202" path="m,l,21600r21600,l21600,xe" w14:anchorId="1C21A333">
              <v:stroke joinstyle="miter"/>
              <v:path gradientshapeok="t" o:connecttype="rect"/>
            </v:shapetype>
            <v:shape id="Text Box 4" style="position:absolute;margin-left:-24.3pt;margin-top:-17.35pt;width:17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67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106Iw1lHtsGAP9wFnNVxVW9YZZd88MThg2Am4Nd4cfWUObUxgkSjZgvv9N7/HY+Gil&#10;pMWJzan9tmVGUFJ/UjgS8yRN/YiHQ4qFxYM5tqyPLWrbLAGrkuB+0jyIHu/qUZQGmidcLoV/FU1M&#10;cXw7p24Ul67fI7icuCiKAMKh1szdqAfNvWtfJN+zj90TM3pobIeNdAvjbLPsVX/3WH9TQbF1IKvQ&#10;/J7nntWBf1wIYXyG5eU3zvE5oF5W7OIXAA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AGUvrurAgAAqgUAAA4AAAAAAAAA&#10;AAAAAAAALgIAAGRycy9lMm9Eb2MueG1sUEsBAi0AFAAGAAgAAAAhADDFhereAAAACgEAAA8AAAAA&#10;AAAAAAAAAAAABQUAAGRycy9kb3ducmV2LnhtbFBLBQYAAAAABAAEAPMAAAAQBgAAAAA=&#10;">
              <v:textbox>
                <w:txbxContent>
                  <w:p w:rsidRPr="002D5820" w:rsidR="006D777E" w:rsidP="00A07751" w:rsidRDefault="002D5820" w14:paraId="579ECA4D" w14:textId="39656C47">
                    <w:pPr>
                      <w:rPr>
                        <w:rFonts w:ascii="Calibri Light" w:hAnsi="Calibri Light"/>
                        <w:color w:val="FFFFFF" w:themeColor="background1"/>
                        <w:lang w:val="en-US"/>
                      </w:rPr>
                    </w:pPr>
                    <w:r>
                      <w:rPr>
                        <w:rFonts w:ascii="Calibri Light" w:hAnsi="Calibri Light"/>
                        <w:color w:val="FFFFFF" w:themeColor="background1"/>
                        <w:lang w:val="en-US"/>
                      </w:rPr>
                      <w:t>QUEEN STREET ELC</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2">
    <w:nsid w:val="522c14d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85c89e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3c50b0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c5b84b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688d14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48af571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f5bf5f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3bb907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14dcc5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ce8c4d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30118e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b86f26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a9bc9b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1A54A6"/>
    <w:multiLevelType w:val="hybridMultilevel"/>
    <w:tmpl w:val="466AE384"/>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B770FEA"/>
    <w:multiLevelType w:val="hybridMultilevel"/>
    <w:tmpl w:val="49D840A2"/>
    <w:lvl w:ilvl="0" w:tplc="66B248E2">
      <w:numFmt w:val="bullet"/>
      <w:lvlText w:val="•"/>
      <w:lvlJc w:val="left"/>
      <w:pPr>
        <w:ind w:left="360" w:hanging="360"/>
      </w:pPr>
      <w:rPr>
        <w:rFonts w:hint="default" w:ascii="Calibri Light" w:hAnsi="Calibri Light" w:eastAsiaTheme="minorEastAsia" w:cstheme="minorBid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0B36468"/>
    <w:multiLevelType w:val="hybridMultilevel"/>
    <w:tmpl w:val="8CBEB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2F4DF2"/>
    <w:multiLevelType w:val="hybridMultilevel"/>
    <w:tmpl w:val="0FDA8A84"/>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2D94553"/>
    <w:multiLevelType w:val="hybridMultilevel"/>
    <w:tmpl w:val="A078A0B0"/>
    <w:lvl w:ilvl="0" w:tplc="66B248E2">
      <w:numFmt w:val="bullet"/>
      <w:lvlText w:val="•"/>
      <w:lvlJc w:val="left"/>
      <w:pPr>
        <w:ind w:left="360" w:hanging="360"/>
      </w:pPr>
      <w:rPr>
        <w:rFonts w:hint="default" w:ascii="Calibri Light" w:hAnsi="Calibri Light" w:eastAsiaTheme="minorEastAsia" w:cstheme="minorBid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F65923"/>
    <w:multiLevelType w:val="hybridMultilevel"/>
    <w:tmpl w:val="D7B6D8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6BD79A6"/>
    <w:multiLevelType w:val="hybridMultilevel"/>
    <w:tmpl w:val="601ED01A"/>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91209C4"/>
    <w:multiLevelType w:val="hybridMultilevel"/>
    <w:tmpl w:val="B00EA7FE"/>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FAA04FE"/>
    <w:multiLevelType w:val="hybridMultilevel"/>
    <w:tmpl w:val="26E6956E"/>
    <w:lvl w:ilvl="0" w:tplc="0066C4EA">
      <w:start w:val="1"/>
      <w:numFmt w:val="bullet"/>
      <w:pStyle w:val="BulletPointsPolicy"/>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326115F"/>
    <w:multiLevelType w:val="hybridMultilevel"/>
    <w:tmpl w:val="411E71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952739E"/>
    <w:multiLevelType w:val="hybridMultilevel"/>
    <w:tmpl w:val="B0D0B632"/>
    <w:lvl w:ilvl="0" w:tplc="860E6182">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430108"/>
    <w:multiLevelType w:val="hybridMultilevel"/>
    <w:tmpl w:val="935809AE"/>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AD506D"/>
    <w:multiLevelType w:val="hybridMultilevel"/>
    <w:tmpl w:val="DBE68268"/>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FE1138F"/>
    <w:multiLevelType w:val="hybridMultilevel"/>
    <w:tmpl w:val="FD020332"/>
    <w:lvl w:ilvl="0" w:tplc="5BA658CC">
      <w:start w:val="1"/>
      <w:numFmt w:val="bullet"/>
      <w:lvlText w:val="-"/>
      <w:lvlJc w:val="left"/>
      <w:pPr>
        <w:ind w:left="360" w:hanging="360"/>
      </w:pPr>
      <w:rPr>
        <w:rFonts w:hint="default" w:ascii="Calibri" w:hAnsi="Calibri"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2965629"/>
    <w:multiLevelType w:val="hybridMultilevel"/>
    <w:tmpl w:val="7A883FE6"/>
    <w:lvl w:ilvl="0" w:tplc="66B248E2">
      <w:numFmt w:val="bullet"/>
      <w:lvlText w:val="•"/>
      <w:lvlJc w:val="left"/>
      <w:pPr>
        <w:ind w:left="360" w:hanging="360"/>
      </w:pPr>
      <w:rPr>
        <w:rFonts w:hint="default" w:ascii="Calibri Light" w:hAnsi="Calibri Light" w:eastAsiaTheme="minorEastAsia" w:cstheme="minorBidi"/>
      </w:rPr>
    </w:lvl>
    <w:lvl w:ilvl="1" w:tplc="0C090003" w:tentative="1">
      <w:start w:val="1"/>
      <w:numFmt w:val="bullet"/>
      <w:lvlText w:val="o"/>
      <w:lvlJc w:val="left"/>
      <w:pPr>
        <w:ind w:left="2148" w:hanging="360"/>
      </w:pPr>
      <w:rPr>
        <w:rFonts w:hint="default" w:ascii="Courier New" w:hAnsi="Courier New" w:cs="Courier New"/>
      </w:rPr>
    </w:lvl>
    <w:lvl w:ilvl="2" w:tplc="0C090005" w:tentative="1">
      <w:start w:val="1"/>
      <w:numFmt w:val="bullet"/>
      <w:lvlText w:val=""/>
      <w:lvlJc w:val="left"/>
      <w:pPr>
        <w:ind w:left="2868" w:hanging="360"/>
      </w:pPr>
      <w:rPr>
        <w:rFonts w:hint="default" w:ascii="Wingdings" w:hAnsi="Wingdings"/>
      </w:rPr>
    </w:lvl>
    <w:lvl w:ilvl="3" w:tplc="0C090001" w:tentative="1">
      <w:start w:val="1"/>
      <w:numFmt w:val="bullet"/>
      <w:lvlText w:val=""/>
      <w:lvlJc w:val="left"/>
      <w:pPr>
        <w:ind w:left="3588" w:hanging="360"/>
      </w:pPr>
      <w:rPr>
        <w:rFonts w:hint="default" w:ascii="Symbol" w:hAnsi="Symbol"/>
      </w:rPr>
    </w:lvl>
    <w:lvl w:ilvl="4" w:tplc="0C090003" w:tentative="1">
      <w:start w:val="1"/>
      <w:numFmt w:val="bullet"/>
      <w:lvlText w:val="o"/>
      <w:lvlJc w:val="left"/>
      <w:pPr>
        <w:ind w:left="4308" w:hanging="360"/>
      </w:pPr>
      <w:rPr>
        <w:rFonts w:hint="default" w:ascii="Courier New" w:hAnsi="Courier New" w:cs="Courier New"/>
      </w:rPr>
    </w:lvl>
    <w:lvl w:ilvl="5" w:tplc="0C090005" w:tentative="1">
      <w:start w:val="1"/>
      <w:numFmt w:val="bullet"/>
      <w:lvlText w:val=""/>
      <w:lvlJc w:val="left"/>
      <w:pPr>
        <w:ind w:left="5028" w:hanging="360"/>
      </w:pPr>
      <w:rPr>
        <w:rFonts w:hint="default" w:ascii="Wingdings" w:hAnsi="Wingdings"/>
      </w:rPr>
    </w:lvl>
    <w:lvl w:ilvl="6" w:tplc="0C090001" w:tentative="1">
      <w:start w:val="1"/>
      <w:numFmt w:val="bullet"/>
      <w:lvlText w:val=""/>
      <w:lvlJc w:val="left"/>
      <w:pPr>
        <w:ind w:left="5748" w:hanging="360"/>
      </w:pPr>
      <w:rPr>
        <w:rFonts w:hint="default" w:ascii="Symbol" w:hAnsi="Symbol"/>
      </w:rPr>
    </w:lvl>
    <w:lvl w:ilvl="7" w:tplc="0C090003" w:tentative="1">
      <w:start w:val="1"/>
      <w:numFmt w:val="bullet"/>
      <w:lvlText w:val="o"/>
      <w:lvlJc w:val="left"/>
      <w:pPr>
        <w:ind w:left="6468" w:hanging="360"/>
      </w:pPr>
      <w:rPr>
        <w:rFonts w:hint="default" w:ascii="Courier New" w:hAnsi="Courier New" w:cs="Courier New"/>
      </w:rPr>
    </w:lvl>
    <w:lvl w:ilvl="8" w:tplc="0C090005" w:tentative="1">
      <w:start w:val="1"/>
      <w:numFmt w:val="bullet"/>
      <w:lvlText w:val=""/>
      <w:lvlJc w:val="left"/>
      <w:pPr>
        <w:ind w:left="7188" w:hanging="360"/>
      </w:pPr>
      <w:rPr>
        <w:rFonts w:hint="default" w:ascii="Wingdings" w:hAnsi="Wingdings"/>
      </w:rPr>
    </w:lvl>
  </w:abstractNum>
  <w:abstractNum w:abstractNumId="17" w15:restartNumberingAfterBreak="0">
    <w:nsid w:val="33440069"/>
    <w:multiLevelType w:val="hybridMultilevel"/>
    <w:tmpl w:val="E9E823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5665AA6"/>
    <w:multiLevelType w:val="hybridMultilevel"/>
    <w:tmpl w:val="9AFE7796"/>
    <w:lvl w:ilvl="0" w:tplc="860E6182">
      <w:start w:val="2"/>
      <w:numFmt w:val="bullet"/>
      <w:lvlText w:val="-"/>
      <w:lvlJc w:val="left"/>
      <w:pPr>
        <w:ind w:left="720" w:hanging="360"/>
      </w:pPr>
      <w:rPr>
        <w:rFonts w:hint="default" w:ascii="Arial" w:hAnsi="Arial" w:eastAsia="Times New Roman"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FA1105"/>
    <w:multiLevelType w:val="hybridMultilevel"/>
    <w:tmpl w:val="3334CBAC"/>
    <w:lvl w:ilvl="0" w:tplc="66B248E2">
      <w:numFmt w:val="bullet"/>
      <w:lvlText w:val="•"/>
      <w:lvlJc w:val="left"/>
      <w:pPr>
        <w:ind w:left="360" w:hanging="360"/>
      </w:pPr>
      <w:rPr>
        <w:rFonts w:hint="default" w:ascii="Calibri Light" w:hAnsi="Calibri Light" w:eastAsiaTheme="minorEastAsia" w:cstheme="minorBid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D093B41"/>
    <w:multiLevelType w:val="hybridMultilevel"/>
    <w:tmpl w:val="8E84F37E"/>
    <w:lvl w:ilvl="0" w:tplc="08090001">
      <w:start w:val="1"/>
      <w:numFmt w:val="bullet"/>
      <w:lvlText w:val=""/>
      <w:lvlJc w:val="left"/>
      <w:pPr>
        <w:ind w:left="360" w:hanging="360"/>
      </w:pPr>
      <w:rPr>
        <w:rFonts w:hint="default" w:ascii="Symbol" w:hAnsi="Symbol" w:cs="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F706239"/>
    <w:multiLevelType w:val="hybridMultilevel"/>
    <w:tmpl w:val="FB523CCA"/>
    <w:lvl w:ilvl="0" w:tplc="66B248E2">
      <w:numFmt w:val="bullet"/>
      <w:lvlText w:val="•"/>
      <w:lvlJc w:val="left"/>
      <w:pPr>
        <w:ind w:left="360" w:hanging="360"/>
      </w:pPr>
      <w:rPr>
        <w:rFonts w:hint="default" w:ascii="Calibri Light" w:hAnsi="Calibri Light" w:eastAsiaTheme="minorEastAsia" w:cstheme="minorBidi"/>
      </w:rPr>
    </w:lvl>
    <w:lvl w:ilvl="1" w:tplc="0C090003" w:tentative="1">
      <w:start w:val="1"/>
      <w:numFmt w:val="bullet"/>
      <w:lvlText w:val="o"/>
      <w:lvlJc w:val="left"/>
      <w:pPr>
        <w:ind w:left="2148" w:hanging="360"/>
      </w:pPr>
      <w:rPr>
        <w:rFonts w:hint="default" w:ascii="Courier New" w:hAnsi="Courier New" w:cs="Courier New"/>
      </w:rPr>
    </w:lvl>
    <w:lvl w:ilvl="2" w:tplc="0C090005" w:tentative="1">
      <w:start w:val="1"/>
      <w:numFmt w:val="bullet"/>
      <w:lvlText w:val=""/>
      <w:lvlJc w:val="left"/>
      <w:pPr>
        <w:ind w:left="2868" w:hanging="360"/>
      </w:pPr>
      <w:rPr>
        <w:rFonts w:hint="default" w:ascii="Wingdings" w:hAnsi="Wingdings"/>
      </w:rPr>
    </w:lvl>
    <w:lvl w:ilvl="3" w:tplc="0C090001" w:tentative="1">
      <w:start w:val="1"/>
      <w:numFmt w:val="bullet"/>
      <w:lvlText w:val=""/>
      <w:lvlJc w:val="left"/>
      <w:pPr>
        <w:ind w:left="3588" w:hanging="360"/>
      </w:pPr>
      <w:rPr>
        <w:rFonts w:hint="default" w:ascii="Symbol" w:hAnsi="Symbol"/>
      </w:rPr>
    </w:lvl>
    <w:lvl w:ilvl="4" w:tplc="0C090003" w:tentative="1">
      <w:start w:val="1"/>
      <w:numFmt w:val="bullet"/>
      <w:lvlText w:val="o"/>
      <w:lvlJc w:val="left"/>
      <w:pPr>
        <w:ind w:left="4308" w:hanging="360"/>
      </w:pPr>
      <w:rPr>
        <w:rFonts w:hint="default" w:ascii="Courier New" w:hAnsi="Courier New" w:cs="Courier New"/>
      </w:rPr>
    </w:lvl>
    <w:lvl w:ilvl="5" w:tplc="0C090005" w:tentative="1">
      <w:start w:val="1"/>
      <w:numFmt w:val="bullet"/>
      <w:lvlText w:val=""/>
      <w:lvlJc w:val="left"/>
      <w:pPr>
        <w:ind w:left="5028" w:hanging="360"/>
      </w:pPr>
      <w:rPr>
        <w:rFonts w:hint="default" w:ascii="Wingdings" w:hAnsi="Wingdings"/>
      </w:rPr>
    </w:lvl>
    <w:lvl w:ilvl="6" w:tplc="0C090001" w:tentative="1">
      <w:start w:val="1"/>
      <w:numFmt w:val="bullet"/>
      <w:lvlText w:val=""/>
      <w:lvlJc w:val="left"/>
      <w:pPr>
        <w:ind w:left="5748" w:hanging="360"/>
      </w:pPr>
      <w:rPr>
        <w:rFonts w:hint="default" w:ascii="Symbol" w:hAnsi="Symbol"/>
      </w:rPr>
    </w:lvl>
    <w:lvl w:ilvl="7" w:tplc="0C090003" w:tentative="1">
      <w:start w:val="1"/>
      <w:numFmt w:val="bullet"/>
      <w:lvlText w:val="o"/>
      <w:lvlJc w:val="left"/>
      <w:pPr>
        <w:ind w:left="6468" w:hanging="360"/>
      </w:pPr>
      <w:rPr>
        <w:rFonts w:hint="default" w:ascii="Courier New" w:hAnsi="Courier New" w:cs="Courier New"/>
      </w:rPr>
    </w:lvl>
    <w:lvl w:ilvl="8" w:tplc="0C090005" w:tentative="1">
      <w:start w:val="1"/>
      <w:numFmt w:val="bullet"/>
      <w:lvlText w:val=""/>
      <w:lvlJc w:val="left"/>
      <w:pPr>
        <w:ind w:left="7188" w:hanging="360"/>
      </w:pPr>
      <w:rPr>
        <w:rFonts w:hint="default" w:ascii="Wingdings" w:hAnsi="Wingdings"/>
      </w:rPr>
    </w:lvl>
  </w:abstractNum>
  <w:abstractNum w:abstractNumId="22" w15:restartNumberingAfterBreak="0">
    <w:nsid w:val="41D36D7C"/>
    <w:multiLevelType w:val="hybridMultilevel"/>
    <w:tmpl w:val="072ECA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72A5D65"/>
    <w:multiLevelType w:val="hybridMultilevel"/>
    <w:tmpl w:val="721C2038"/>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485F3A80"/>
    <w:multiLevelType w:val="hybridMultilevel"/>
    <w:tmpl w:val="EECCB48C"/>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371673"/>
    <w:multiLevelType w:val="hybridMultilevel"/>
    <w:tmpl w:val="0744F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A6F4240"/>
    <w:multiLevelType w:val="hybridMultilevel"/>
    <w:tmpl w:val="89680068"/>
    <w:lvl w:ilvl="0" w:tplc="04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147B5"/>
    <w:multiLevelType w:val="hybridMultilevel"/>
    <w:tmpl w:val="58DA25CE"/>
    <w:lvl w:ilvl="0" w:tplc="04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2CB7B59"/>
    <w:multiLevelType w:val="hybridMultilevel"/>
    <w:tmpl w:val="BC907AFC"/>
    <w:lvl w:ilvl="0" w:tplc="66B248E2">
      <w:numFmt w:val="bullet"/>
      <w:lvlText w:val="•"/>
      <w:lvlJc w:val="left"/>
      <w:pPr>
        <w:ind w:left="720" w:hanging="360"/>
      </w:pPr>
      <w:rPr>
        <w:rFonts w:hint="default" w:ascii="Calibri Light" w:hAnsi="Calibri Light"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A54569"/>
    <w:multiLevelType w:val="hybridMultilevel"/>
    <w:tmpl w:val="1F4C09EA"/>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9390FEF"/>
    <w:multiLevelType w:val="hybridMultilevel"/>
    <w:tmpl w:val="E0EEB6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1E15C0"/>
    <w:multiLevelType w:val="hybridMultilevel"/>
    <w:tmpl w:val="49F48F90"/>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FB4127E"/>
    <w:multiLevelType w:val="hybridMultilevel"/>
    <w:tmpl w:val="5FAE2844"/>
    <w:lvl w:ilvl="0" w:tplc="860E6182">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BF7D43"/>
    <w:multiLevelType w:val="hybridMultilevel"/>
    <w:tmpl w:val="96E8BB9C"/>
    <w:lvl w:ilvl="0" w:tplc="66B248E2">
      <w:numFmt w:val="bullet"/>
      <w:lvlText w:val="•"/>
      <w:lvlJc w:val="left"/>
      <w:pPr>
        <w:ind w:left="360" w:hanging="360"/>
      </w:pPr>
      <w:rPr>
        <w:rFonts w:hint="default" w:ascii="Calibri Light" w:hAnsi="Calibri Light" w:eastAsiaTheme="minorEastAsia" w:cstheme="minorBidi"/>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65C0020"/>
    <w:multiLevelType w:val="hybridMultilevel"/>
    <w:tmpl w:val="F586C4A0"/>
    <w:lvl w:ilvl="0" w:tplc="66B248E2">
      <w:numFmt w:val="bullet"/>
      <w:lvlText w:val="•"/>
      <w:lvlJc w:val="left"/>
      <w:pPr>
        <w:ind w:left="360" w:hanging="360"/>
      </w:pPr>
      <w:rPr>
        <w:rFonts w:hint="default" w:ascii="Calibri Light" w:hAnsi="Calibri Light" w:eastAsiaTheme="minorEastAsia" w:cstheme="minorBid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6EF0E7F"/>
    <w:multiLevelType w:val="hybridMultilevel"/>
    <w:tmpl w:val="861E9B5A"/>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C2030DD"/>
    <w:multiLevelType w:val="hybridMultilevel"/>
    <w:tmpl w:val="A9603CAC"/>
    <w:lvl w:ilvl="0" w:tplc="66B248E2">
      <w:numFmt w:val="bullet"/>
      <w:lvlText w:val="•"/>
      <w:lvlJc w:val="left"/>
      <w:pPr>
        <w:ind w:left="360" w:hanging="360"/>
      </w:pPr>
      <w:rPr>
        <w:rFonts w:hint="default" w:ascii="Calibri Light" w:hAnsi="Calibri Light"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DDF1606"/>
    <w:multiLevelType w:val="hybridMultilevel"/>
    <w:tmpl w:val="43F4685A"/>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7EFC68E4"/>
    <w:multiLevelType w:val="hybridMultilevel"/>
    <w:tmpl w:val="95AA21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FEC4785"/>
    <w:multiLevelType w:val="hybridMultilevel"/>
    <w:tmpl w:val="EECA84B0"/>
    <w:lvl w:ilvl="0" w:tplc="66B248E2">
      <w:numFmt w:val="bullet"/>
      <w:lvlText w:val="•"/>
      <w:lvlJc w:val="left"/>
      <w:pPr>
        <w:ind w:left="360" w:hanging="360"/>
      </w:pPr>
      <w:rPr>
        <w:rFonts w:hint="default" w:ascii="Calibri Light" w:hAnsi="Calibri Light" w:eastAsiaTheme="minorEastAsia" w:cstheme="minorBidi"/>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abstractNumId w:val="7"/>
  </w:num>
  <w:num w:numId="2">
    <w:abstractNumId w:val="5"/>
  </w:num>
  <w:num w:numId="3">
    <w:abstractNumId w:val="23"/>
  </w:num>
  <w:num w:numId="4">
    <w:abstractNumId w:val="9"/>
  </w:num>
  <w:num w:numId="5">
    <w:abstractNumId w:val="15"/>
  </w:num>
  <w:num w:numId="6">
    <w:abstractNumId w:val="10"/>
  </w:num>
  <w:num w:numId="7">
    <w:abstractNumId w:val="26"/>
  </w:num>
  <w:num w:numId="8">
    <w:abstractNumId w:val="12"/>
  </w:num>
  <w:num w:numId="9">
    <w:abstractNumId w:val="32"/>
  </w:num>
  <w:num w:numId="10">
    <w:abstractNumId w:val="18"/>
  </w:num>
  <w:num w:numId="11">
    <w:abstractNumId w:val="2"/>
  </w:num>
  <w:num w:numId="12">
    <w:abstractNumId w:val="17"/>
  </w:num>
  <w:num w:numId="13">
    <w:abstractNumId w:val="22"/>
  </w:num>
  <w:num w:numId="14">
    <w:abstractNumId w:val="20"/>
  </w:num>
  <w:num w:numId="15">
    <w:abstractNumId w:val="30"/>
  </w:num>
  <w:num w:numId="16">
    <w:abstractNumId w:val="25"/>
  </w:num>
  <w:num w:numId="17">
    <w:abstractNumId w:val="38"/>
  </w:num>
  <w:num w:numId="18">
    <w:abstractNumId w:val="6"/>
  </w:num>
  <w:num w:numId="19">
    <w:abstractNumId w:val="14"/>
  </w:num>
  <w:num w:numId="20">
    <w:abstractNumId w:val="28"/>
  </w:num>
  <w:num w:numId="21">
    <w:abstractNumId w:val="19"/>
  </w:num>
  <w:num w:numId="22">
    <w:abstractNumId w:val="0"/>
  </w:num>
  <w:num w:numId="23">
    <w:abstractNumId w:val="4"/>
  </w:num>
  <w:num w:numId="24">
    <w:abstractNumId w:val="3"/>
  </w:num>
  <w:num w:numId="25">
    <w:abstractNumId w:val="36"/>
  </w:num>
  <w:num w:numId="26">
    <w:abstractNumId w:val="24"/>
  </w:num>
  <w:num w:numId="27">
    <w:abstractNumId w:val="31"/>
  </w:num>
  <w:num w:numId="28">
    <w:abstractNumId w:val="8"/>
  </w:num>
  <w:num w:numId="29">
    <w:abstractNumId w:val="1"/>
  </w:num>
  <w:num w:numId="30">
    <w:abstractNumId w:val="29"/>
  </w:num>
  <w:num w:numId="31">
    <w:abstractNumId w:val="33"/>
  </w:num>
  <w:num w:numId="32">
    <w:abstractNumId w:val="34"/>
  </w:num>
  <w:num w:numId="33">
    <w:abstractNumId w:val="39"/>
  </w:num>
  <w:num w:numId="34">
    <w:abstractNumId w:val="35"/>
  </w:num>
  <w:num w:numId="35">
    <w:abstractNumId w:val="21"/>
  </w:num>
  <w:num w:numId="36">
    <w:abstractNumId w:val="37"/>
  </w:num>
  <w:num w:numId="37">
    <w:abstractNumId w:val="27"/>
  </w:num>
  <w:num w:numId="38">
    <w:abstractNumId w:val="11"/>
  </w:num>
  <w:num w:numId="39">
    <w:abstractNumId w:val="16"/>
  </w:num>
  <w:num w:numId="40">
    <w:abstractNumId w:val="1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A0"/>
    <w:rsid w:val="0000008C"/>
    <w:rsid w:val="00006BB8"/>
    <w:rsid w:val="00007FC6"/>
    <w:rsid w:val="00022F54"/>
    <w:rsid w:val="00034A58"/>
    <w:rsid w:val="00047709"/>
    <w:rsid w:val="000542F8"/>
    <w:rsid w:val="0005762D"/>
    <w:rsid w:val="00067123"/>
    <w:rsid w:val="000B5720"/>
    <w:rsid w:val="000E2D52"/>
    <w:rsid w:val="000E5D25"/>
    <w:rsid w:val="000F4E3E"/>
    <w:rsid w:val="00101C25"/>
    <w:rsid w:val="0010289E"/>
    <w:rsid w:val="00110C3E"/>
    <w:rsid w:val="00110F9A"/>
    <w:rsid w:val="001116BE"/>
    <w:rsid w:val="001136E6"/>
    <w:rsid w:val="0013625E"/>
    <w:rsid w:val="00136ABB"/>
    <w:rsid w:val="00145ECD"/>
    <w:rsid w:val="00147684"/>
    <w:rsid w:val="00151775"/>
    <w:rsid w:val="00152970"/>
    <w:rsid w:val="001557E5"/>
    <w:rsid w:val="00163412"/>
    <w:rsid w:val="0016508C"/>
    <w:rsid w:val="001B42D4"/>
    <w:rsid w:val="001C66CA"/>
    <w:rsid w:val="001C7DA0"/>
    <w:rsid w:val="001D1E2C"/>
    <w:rsid w:val="001E7CB0"/>
    <w:rsid w:val="00201E0F"/>
    <w:rsid w:val="0021486F"/>
    <w:rsid w:val="00220EEE"/>
    <w:rsid w:val="00221361"/>
    <w:rsid w:val="00233657"/>
    <w:rsid w:val="002417E3"/>
    <w:rsid w:val="00244E80"/>
    <w:rsid w:val="00251BB9"/>
    <w:rsid w:val="00254E79"/>
    <w:rsid w:val="00281F51"/>
    <w:rsid w:val="0028704D"/>
    <w:rsid w:val="00290447"/>
    <w:rsid w:val="00293D6C"/>
    <w:rsid w:val="002C4D32"/>
    <w:rsid w:val="002D5820"/>
    <w:rsid w:val="002E1ED3"/>
    <w:rsid w:val="00310574"/>
    <w:rsid w:val="0032241B"/>
    <w:rsid w:val="0032350F"/>
    <w:rsid w:val="00334D1F"/>
    <w:rsid w:val="00341984"/>
    <w:rsid w:val="00344B89"/>
    <w:rsid w:val="0036669C"/>
    <w:rsid w:val="003A4132"/>
    <w:rsid w:val="003A4C16"/>
    <w:rsid w:val="003C1F06"/>
    <w:rsid w:val="003D6AF9"/>
    <w:rsid w:val="003E5408"/>
    <w:rsid w:val="003E56CC"/>
    <w:rsid w:val="003F59E7"/>
    <w:rsid w:val="003F6504"/>
    <w:rsid w:val="004158B1"/>
    <w:rsid w:val="004162A3"/>
    <w:rsid w:val="0042395E"/>
    <w:rsid w:val="0045799A"/>
    <w:rsid w:val="0046048B"/>
    <w:rsid w:val="0046277A"/>
    <w:rsid w:val="00462857"/>
    <w:rsid w:val="00466618"/>
    <w:rsid w:val="00477B35"/>
    <w:rsid w:val="0048102D"/>
    <w:rsid w:val="00482263"/>
    <w:rsid w:val="00483579"/>
    <w:rsid w:val="004A0FD5"/>
    <w:rsid w:val="004A79B2"/>
    <w:rsid w:val="004B1ABE"/>
    <w:rsid w:val="004E4CD9"/>
    <w:rsid w:val="00505FA4"/>
    <w:rsid w:val="0054477C"/>
    <w:rsid w:val="00544A29"/>
    <w:rsid w:val="005504F7"/>
    <w:rsid w:val="00557112"/>
    <w:rsid w:val="005627F8"/>
    <w:rsid w:val="00575BFE"/>
    <w:rsid w:val="00581B2E"/>
    <w:rsid w:val="00583E3A"/>
    <w:rsid w:val="005968CB"/>
    <w:rsid w:val="005D148A"/>
    <w:rsid w:val="005D7F72"/>
    <w:rsid w:val="005E6F8D"/>
    <w:rsid w:val="005F1D6D"/>
    <w:rsid w:val="005F276C"/>
    <w:rsid w:val="005F6649"/>
    <w:rsid w:val="005F6F48"/>
    <w:rsid w:val="005F7763"/>
    <w:rsid w:val="00627E01"/>
    <w:rsid w:val="00634F87"/>
    <w:rsid w:val="006353AC"/>
    <w:rsid w:val="00637DED"/>
    <w:rsid w:val="006441B6"/>
    <w:rsid w:val="006757FE"/>
    <w:rsid w:val="0068069B"/>
    <w:rsid w:val="00686B9F"/>
    <w:rsid w:val="006952A1"/>
    <w:rsid w:val="006A01FF"/>
    <w:rsid w:val="006A2150"/>
    <w:rsid w:val="006A24BA"/>
    <w:rsid w:val="006D777E"/>
    <w:rsid w:val="006E2BE9"/>
    <w:rsid w:val="006E55C8"/>
    <w:rsid w:val="006E7F2D"/>
    <w:rsid w:val="007014A0"/>
    <w:rsid w:val="007368EA"/>
    <w:rsid w:val="00737393"/>
    <w:rsid w:val="00750EA0"/>
    <w:rsid w:val="00751EA9"/>
    <w:rsid w:val="00754AEB"/>
    <w:rsid w:val="007709CC"/>
    <w:rsid w:val="00773615"/>
    <w:rsid w:val="007764EA"/>
    <w:rsid w:val="00784FFF"/>
    <w:rsid w:val="00791741"/>
    <w:rsid w:val="0079759F"/>
    <w:rsid w:val="007A4C31"/>
    <w:rsid w:val="007B366C"/>
    <w:rsid w:val="007C5D97"/>
    <w:rsid w:val="007C73B6"/>
    <w:rsid w:val="007C77AE"/>
    <w:rsid w:val="007D27E6"/>
    <w:rsid w:val="007E1EE6"/>
    <w:rsid w:val="007E76D1"/>
    <w:rsid w:val="007F4548"/>
    <w:rsid w:val="007F6F5D"/>
    <w:rsid w:val="00800D6A"/>
    <w:rsid w:val="00802FB7"/>
    <w:rsid w:val="008145AF"/>
    <w:rsid w:val="008228C0"/>
    <w:rsid w:val="00834F34"/>
    <w:rsid w:val="0084431F"/>
    <w:rsid w:val="008457C8"/>
    <w:rsid w:val="0085120C"/>
    <w:rsid w:val="0086748D"/>
    <w:rsid w:val="00867CB5"/>
    <w:rsid w:val="00890D67"/>
    <w:rsid w:val="0089173E"/>
    <w:rsid w:val="008A7DAE"/>
    <w:rsid w:val="008C0B59"/>
    <w:rsid w:val="008C2559"/>
    <w:rsid w:val="008E1090"/>
    <w:rsid w:val="008E6DC8"/>
    <w:rsid w:val="008F4F94"/>
    <w:rsid w:val="00900AE2"/>
    <w:rsid w:val="00902EDB"/>
    <w:rsid w:val="009042A1"/>
    <w:rsid w:val="009059BD"/>
    <w:rsid w:val="00910CA0"/>
    <w:rsid w:val="00954BF1"/>
    <w:rsid w:val="009600B5"/>
    <w:rsid w:val="009657D3"/>
    <w:rsid w:val="00980925"/>
    <w:rsid w:val="0098111B"/>
    <w:rsid w:val="009825E2"/>
    <w:rsid w:val="00983B70"/>
    <w:rsid w:val="009A0D6C"/>
    <w:rsid w:val="009B1864"/>
    <w:rsid w:val="009B2AA8"/>
    <w:rsid w:val="009B42B0"/>
    <w:rsid w:val="009B6618"/>
    <w:rsid w:val="009C4400"/>
    <w:rsid w:val="009C63F1"/>
    <w:rsid w:val="009D4235"/>
    <w:rsid w:val="009D6655"/>
    <w:rsid w:val="009E1F72"/>
    <w:rsid w:val="009F49EE"/>
    <w:rsid w:val="00A07751"/>
    <w:rsid w:val="00A17B42"/>
    <w:rsid w:val="00A2231D"/>
    <w:rsid w:val="00A23EAE"/>
    <w:rsid w:val="00A26872"/>
    <w:rsid w:val="00A331F8"/>
    <w:rsid w:val="00A34AC1"/>
    <w:rsid w:val="00A378CC"/>
    <w:rsid w:val="00A81408"/>
    <w:rsid w:val="00A86766"/>
    <w:rsid w:val="00A917F9"/>
    <w:rsid w:val="00A97992"/>
    <w:rsid w:val="00AA21B4"/>
    <w:rsid w:val="00AA682D"/>
    <w:rsid w:val="00AB1AA1"/>
    <w:rsid w:val="00AC0E5B"/>
    <w:rsid w:val="00AD553C"/>
    <w:rsid w:val="00AD6C3F"/>
    <w:rsid w:val="00AE1579"/>
    <w:rsid w:val="00AE2D1B"/>
    <w:rsid w:val="00AE5F15"/>
    <w:rsid w:val="00AF6C03"/>
    <w:rsid w:val="00AF712F"/>
    <w:rsid w:val="00B100A5"/>
    <w:rsid w:val="00B12020"/>
    <w:rsid w:val="00B41BF9"/>
    <w:rsid w:val="00B500A4"/>
    <w:rsid w:val="00B50426"/>
    <w:rsid w:val="00B70EE2"/>
    <w:rsid w:val="00B72B18"/>
    <w:rsid w:val="00B7363F"/>
    <w:rsid w:val="00B855F2"/>
    <w:rsid w:val="00B944D7"/>
    <w:rsid w:val="00B94509"/>
    <w:rsid w:val="00B96D60"/>
    <w:rsid w:val="00BA5C8A"/>
    <w:rsid w:val="00BC4741"/>
    <w:rsid w:val="00BD01D0"/>
    <w:rsid w:val="00BD6470"/>
    <w:rsid w:val="00BF758C"/>
    <w:rsid w:val="00C02D47"/>
    <w:rsid w:val="00C137AA"/>
    <w:rsid w:val="00C276E5"/>
    <w:rsid w:val="00C30A52"/>
    <w:rsid w:val="00C43E13"/>
    <w:rsid w:val="00C508D9"/>
    <w:rsid w:val="00C84A72"/>
    <w:rsid w:val="00C90CC4"/>
    <w:rsid w:val="00C9189B"/>
    <w:rsid w:val="00C94B56"/>
    <w:rsid w:val="00C95815"/>
    <w:rsid w:val="00CC440D"/>
    <w:rsid w:val="00CC447C"/>
    <w:rsid w:val="00CE1FC4"/>
    <w:rsid w:val="00CF75EF"/>
    <w:rsid w:val="00D00F97"/>
    <w:rsid w:val="00D168BA"/>
    <w:rsid w:val="00D4010C"/>
    <w:rsid w:val="00D4338B"/>
    <w:rsid w:val="00D522B6"/>
    <w:rsid w:val="00D656E1"/>
    <w:rsid w:val="00D76176"/>
    <w:rsid w:val="00DB2B22"/>
    <w:rsid w:val="00DC50C3"/>
    <w:rsid w:val="00DF2293"/>
    <w:rsid w:val="00E262AA"/>
    <w:rsid w:val="00E5094F"/>
    <w:rsid w:val="00E61ED8"/>
    <w:rsid w:val="00EB0FC2"/>
    <w:rsid w:val="00EB708F"/>
    <w:rsid w:val="00EB71D0"/>
    <w:rsid w:val="00ED61B0"/>
    <w:rsid w:val="00ED671E"/>
    <w:rsid w:val="00EE1408"/>
    <w:rsid w:val="00EE597E"/>
    <w:rsid w:val="00EE63E5"/>
    <w:rsid w:val="00F01B4D"/>
    <w:rsid w:val="00F075D6"/>
    <w:rsid w:val="00F12ED6"/>
    <w:rsid w:val="00F235D4"/>
    <w:rsid w:val="00F2492A"/>
    <w:rsid w:val="00F34D49"/>
    <w:rsid w:val="00F404BE"/>
    <w:rsid w:val="00F5739C"/>
    <w:rsid w:val="00F71DF0"/>
    <w:rsid w:val="00F76CE3"/>
    <w:rsid w:val="00F83C27"/>
    <w:rsid w:val="00F852F9"/>
    <w:rsid w:val="00F85785"/>
    <w:rsid w:val="00F85EEC"/>
    <w:rsid w:val="00F87E6A"/>
    <w:rsid w:val="00FA4F53"/>
    <w:rsid w:val="00FB090F"/>
    <w:rsid w:val="00FB4C17"/>
    <w:rsid w:val="00FD617A"/>
    <w:rsid w:val="00FE136A"/>
    <w:rsid w:val="00FF1114"/>
    <w:rsid w:val="2629B56B"/>
    <w:rsid w:val="50F9D6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35D38"/>
  <w15:docId w15:val="{A325D3FB-7477-9E4C-870C-83E77422BF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4FFF"/>
  </w:style>
  <w:style w:type="paragraph" w:styleId="Heading1">
    <w:name w:val="heading 1"/>
    <w:basedOn w:val="Normal"/>
    <w:next w:val="Normal"/>
    <w:link w:val="Heading1Char"/>
    <w:uiPriority w:val="9"/>
    <w:qFormat/>
    <w:rsid w:val="00E5094F"/>
    <w:pPr>
      <w:keepNext/>
      <w:keepLines/>
      <w:numPr>
        <w:numId w:val="2"/>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hAnsiTheme="majorHAnsi" w:eastAsiaTheme="majorEastAsia"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hAnsiTheme="majorHAnsi" w:eastAsiaTheme="majorEastAsia"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hAnsiTheme="majorHAnsi" w:eastAsiaTheme="majorEastAsia"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hAnsiTheme="majorHAnsi" w:eastAsiaTheme="majorEastAsia"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hAnsiTheme="majorHAnsi" w:eastAsiaTheme="majorEastAsia"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hAnsiTheme="majorHAnsi" w:eastAsiaTheme="majorEastAsia"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hAnsiTheme="majorHAnsi" w:eastAsiaTheme="majorEastAsia"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4F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styleId="HeaderChar" w:customStyle="1">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styleId="FooterChar" w:customStyle="1">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styleId="BodyBullet" w:customStyle="1">
    <w:name w:val="Body Bullet"/>
    <w:rsid w:val="003A4132"/>
    <w:pPr>
      <w:spacing w:after="0" w:line="240" w:lineRule="auto"/>
    </w:pPr>
    <w:rPr>
      <w:rFonts w:ascii="Helvetica" w:hAnsi="Helvetica" w:eastAsia="ヒラギノ角ゴ Pro W3"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Heading1Char" w:customStyle="1">
    <w:name w:val="Heading 1 Char"/>
    <w:basedOn w:val="DefaultParagraphFont"/>
    <w:link w:val="Heading1"/>
    <w:uiPriority w:val="9"/>
    <w:rsid w:val="00E5094F"/>
    <w:rPr>
      <w:rFonts w:asciiTheme="majorHAnsi" w:hAnsiTheme="majorHAnsi" w:eastAsiaTheme="majorEastAsia" w:cstheme="majorBidi"/>
      <w:b/>
      <w:bCs/>
      <w:smallCaps/>
      <w:color w:val="000000" w:themeColor="text1"/>
      <w:sz w:val="36"/>
      <w:szCs w:val="36"/>
      <w:lang w:val="en-US" w:eastAsia="ja-JP"/>
    </w:rPr>
  </w:style>
  <w:style w:type="character" w:styleId="Heading2Char" w:customStyle="1">
    <w:name w:val="Heading 2 Char"/>
    <w:basedOn w:val="DefaultParagraphFont"/>
    <w:link w:val="Heading2"/>
    <w:uiPriority w:val="9"/>
    <w:semiHidden/>
    <w:rsid w:val="00E5094F"/>
    <w:rPr>
      <w:rFonts w:asciiTheme="majorHAnsi" w:hAnsiTheme="majorHAnsi" w:eastAsiaTheme="majorEastAsia" w:cstheme="majorBidi"/>
      <w:b/>
      <w:bCs/>
      <w:smallCaps/>
      <w:color w:val="000000" w:themeColor="text1"/>
      <w:sz w:val="28"/>
      <w:szCs w:val="28"/>
      <w:lang w:val="en-US" w:eastAsia="ja-JP"/>
    </w:rPr>
  </w:style>
  <w:style w:type="character" w:styleId="Heading3Char" w:customStyle="1">
    <w:name w:val="Heading 3 Char"/>
    <w:basedOn w:val="DefaultParagraphFont"/>
    <w:link w:val="Heading3"/>
    <w:uiPriority w:val="9"/>
    <w:semiHidden/>
    <w:rsid w:val="00E5094F"/>
    <w:rPr>
      <w:rFonts w:asciiTheme="majorHAnsi" w:hAnsiTheme="majorHAnsi" w:eastAsiaTheme="majorEastAsia" w:cstheme="majorBidi"/>
      <w:b/>
      <w:bCs/>
      <w:color w:val="000000" w:themeColor="text1"/>
      <w:lang w:val="en-US" w:eastAsia="ja-JP"/>
    </w:rPr>
  </w:style>
  <w:style w:type="character" w:styleId="Heading4Char" w:customStyle="1">
    <w:name w:val="Heading 4 Char"/>
    <w:basedOn w:val="DefaultParagraphFont"/>
    <w:link w:val="Heading4"/>
    <w:uiPriority w:val="9"/>
    <w:semiHidden/>
    <w:rsid w:val="00E5094F"/>
    <w:rPr>
      <w:rFonts w:asciiTheme="majorHAnsi" w:hAnsiTheme="majorHAnsi" w:eastAsiaTheme="majorEastAsia" w:cstheme="majorBidi"/>
      <w:b/>
      <w:bCs/>
      <w:i/>
      <w:iCs/>
      <w:color w:val="000000" w:themeColor="text1"/>
      <w:lang w:val="en-US" w:eastAsia="ja-JP"/>
    </w:rPr>
  </w:style>
  <w:style w:type="character" w:styleId="Heading5Char" w:customStyle="1">
    <w:name w:val="Heading 5 Char"/>
    <w:basedOn w:val="DefaultParagraphFont"/>
    <w:link w:val="Heading5"/>
    <w:uiPriority w:val="9"/>
    <w:semiHidden/>
    <w:rsid w:val="00E5094F"/>
    <w:rPr>
      <w:rFonts w:asciiTheme="majorHAnsi" w:hAnsiTheme="majorHAnsi" w:eastAsiaTheme="majorEastAsia" w:cstheme="majorBidi"/>
      <w:color w:val="323E4F" w:themeColor="text2" w:themeShade="BF"/>
      <w:lang w:val="en-US" w:eastAsia="ja-JP"/>
    </w:rPr>
  </w:style>
  <w:style w:type="character" w:styleId="Heading6Char" w:customStyle="1">
    <w:name w:val="Heading 6 Char"/>
    <w:basedOn w:val="DefaultParagraphFont"/>
    <w:link w:val="Heading6"/>
    <w:uiPriority w:val="9"/>
    <w:semiHidden/>
    <w:rsid w:val="00E5094F"/>
    <w:rPr>
      <w:rFonts w:asciiTheme="majorHAnsi" w:hAnsiTheme="majorHAnsi" w:eastAsiaTheme="majorEastAsia" w:cstheme="majorBidi"/>
      <w:i/>
      <w:iCs/>
      <w:color w:val="323E4F" w:themeColor="text2" w:themeShade="BF"/>
      <w:lang w:val="en-US" w:eastAsia="ja-JP"/>
    </w:rPr>
  </w:style>
  <w:style w:type="character" w:styleId="Heading7Char" w:customStyle="1">
    <w:name w:val="Heading 7 Char"/>
    <w:basedOn w:val="DefaultParagraphFont"/>
    <w:link w:val="Heading7"/>
    <w:uiPriority w:val="9"/>
    <w:semiHidden/>
    <w:rsid w:val="00E5094F"/>
    <w:rPr>
      <w:rFonts w:asciiTheme="majorHAnsi" w:hAnsiTheme="majorHAnsi" w:eastAsiaTheme="majorEastAsia" w:cstheme="majorBidi"/>
      <w:i/>
      <w:iCs/>
      <w:color w:val="404040" w:themeColor="text1" w:themeTint="BF"/>
      <w:lang w:val="en-US" w:eastAsia="ja-JP"/>
    </w:rPr>
  </w:style>
  <w:style w:type="character" w:styleId="Heading8Char" w:customStyle="1">
    <w:name w:val="Heading 8 Char"/>
    <w:basedOn w:val="DefaultParagraphFont"/>
    <w:link w:val="Heading8"/>
    <w:uiPriority w:val="9"/>
    <w:semiHidden/>
    <w:rsid w:val="00E5094F"/>
    <w:rPr>
      <w:rFonts w:asciiTheme="majorHAnsi" w:hAnsiTheme="majorHAnsi" w:eastAsiaTheme="majorEastAsia" w:cstheme="majorBidi"/>
      <w:color w:val="404040" w:themeColor="text1" w:themeTint="BF"/>
      <w:sz w:val="20"/>
      <w:szCs w:val="20"/>
      <w:lang w:val="en-US" w:eastAsia="ja-JP"/>
    </w:rPr>
  </w:style>
  <w:style w:type="character" w:styleId="Heading9Char" w:customStyle="1">
    <w:name w:val="Heading 9 Char"/>
    <w:basedOn w:val="DefaultParagraphFont"/>
    <w:link w:val="Heading9"/>
    <w:uiPriority w:val="9"/>
    <w:semiHidden/>
    <w:rsid w:val="00E5094F"/>
    <w:rPr>
      <w:rFonts w:asciiTheme="majorHAnsi" w:hAnsiTheme="majorHAnsi" w:eastAsiaTheme="majorEastAsia" w:cstheme="majorBidi"/>
      <w:i/>
      <w:iCs/>
      <w:color w:val="404040" w:themeColor="text1" w:themeTint="BF"/>
      <w:sz w:val="20"/>
      <w:szCs w:val="20"/>
      <w:lang w:val="en-US" w:eastAsia="ja-JP"/>
    </w:rPr>
  </w:style>
  <w:style w:type="paragraph" w:styleId="Style1" w:customStyle="1">
    <w:name w:val="Style1"/>
    <w:basedOn w:val="Normal"/>
    <w:qFormat/>
    <w:rsid w:val="00310574"/>
    <w:pPr>
      <w:framePr w:wrap="around" w:hAnchor="text" w:vAnchor="text" w:xAlign="center" w:y="1"/>
      <w:spacing w:after="0" w:line="240" w:lineRule="auto"/>
      <w:jc w:val="center"/>
    </w:pPr>
    <w:rPr>
      <w:rFonts w:asciiTheme="majorHAnsi" w:hAnsiTheme="majorHAnsi"/>
      <w:sz w:val="20"/>
      <w:szCs w:val="20"/>
    </w:rPr>
  </w:style>
  <w:style w:type="paragraph" w:styleId="CenteredLeftintable" w:customStyle="1">
    <w:name w:val="Centered Left in table"/>
    <w:basedOn w:val="Normal"/>
    <w:qFormat/>
    <w:rsid w:val="00310574"/>
    <w:pPr>
      <w:spacing w:after="0" w:line="240" w:lineRule="auto"/>
    </w:pPr>
    <w:rPr>
      <w:rFonts w:asciiTheme="majorHAnsi" w:hAnsiTheme="majorHAnsi"/>
      <w:sz w:val="20"/>
      <w:szCs w:val="20"/>
    </w:rPr>
  </w:style>
  <w:style w:type="paragraph" w:styleId="PolicyHeading" w:customStyle="1">
    <w:name w:val="Policy Heading"/>
    <w:basedOn w:val="Normal"/>
    <w:qFormat/>
    <w:rsid w:val="00310574"/>
    <w:pPr>
      <w:spacing w:line="276" w:lineRule="auto"/>
    </w:pPr>
    <w:rPr>
      <w:rFonts w:cs="Times New Roman (Body CS)" w:asciiTheme="majorHAnsi" w:hAnsiTheme="majorHAnsi"/>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styleId="Policycopy" w:customStyle="1">
    <w:name w:val="Policy copy"/>
    <w:basedOn w:val="Normal"/>
    <w:qFormat/>
    <w:rsid w:val="00310574"/>
    <w:pPr>
      <w:spacing w:after="0"/>
    </w:pPr>
    <w:rPr>
      <w:rFonts w:asciiTheme="majorHAnsi" w:hAnsiTheme="majorHAnsi"/>
    </w:rPr>
  </w:style>
  <w:style w:type="paragraph" w:styleId="Policysub-heading" w:customStyle="1">
    <w:name w:val="Policy sub-heading"/>
    <w:basedOn w:val="Normal"/>
    <w:qFormat/>
    <w:rsid w:val="00290447"/>
    <w:pPr>
      <w:spacing w:after="0"/>
    </w:pPr>
    <w:rPr>
      <w:rFonts w:cs="Calibri" w:asciiTheme="majorHAnsi" w:hAnsiTheme="majorHAnsi"/>
      <w:color w:val="34ABC1"/>
      <w:sz w:val="24"/>
    </w:rPr>
  </w:style>
  <w:style w:type="paragraph" w:styleId="BulletPointsPolicy" w:customStyle="1">
    <w:name w:val="Bullet Points Policy"/>
    <w:basedOn w:val="ListParagraph"/>
    <w:qFormat/>
    <w:rsid w:val="00310574"/>
    <w:pPr>
      <w:numPr>
        <w:numId w:val="4"/>
      </w:numPr>
      <w:spacing w:after="0" w:line="360" w:lineRule="auto"/>
    </w:pPr>
    <w:rPr>
      <w:rFonts w:cs="Calibri" w:asciiTheme="majorHAnsi" w:hAnsiTheme="majorHAnsi"/>
    </w:rPr>
  </w:style>
  <w:style w:type="character" w:styleId="UnresolvedMention" w:customStyle="1">
    <w:name w:val="Unresolved Mention"/>
    <w:basedOn w:val="DefaultParagraphFont"/>
    <w:uiPriority w:val="99"/>
    <w:semiHidden/>
    <w:unhideWhenUsed/>
    <w:rsid w:val="00634F87"/>
    <w:rPr>
      <w:color w:val="605E5C"/>
      <w:shd w:val="clear" w:color="auto" w:fill="E1DFDD"/>
    </w:rPr>
  </w:style>
  <w:style w:type="character" w:styleId="FollowedHyperlink">
    <w:name w:val="FollowedHyperlink"/>
    <w:basedOn w:val="DefaultParagraphFont"/>
    <w:uiPriority w:val="99"/>
    <w:semiHidden/>
    <w:unhideWhenUsed/>
    <w:rsid w:val="00634F87"/>
    <w:rPr>
      <w:color w:val="954F72" w:themeColor="followedHyperlink"/>
      <w:u w:val="single"/>
    </w:rPr>
  </w:style>
  <w:style w:type="character" w:styleId="CommentReference">
    <w:name w:val="annotation reference"/>
    <w:basedOn w:val="DefaultParagraphFont"/>
    <w:uiPriority w:val="99"/>
    <w:semiHidden/>
    <w:unhideWhenUsed/>
    <w:rsid w:val="005F276C"/>
    <w:rPr>
      <w:sz w:val="16"/>
      <w:szCs w:val="16"/>
    </w:rPr>
  </w:style>
  <w:style w:type="paragraph" w:styleId="CommentText">
    <w:name w:val="annotation text"/>
    <w:basedOn w:val="Normal"/>
    <w:link w:val="CommentTextChar"/>
    <w:uiPriority w:val="99"/>
    <w:unhideWhenUsed/>
    <w:rsid w:val="005F276C"/>
    <w:pPr>
      <w:spacing w:line="240" w:lineRule="auto"/>
    </w:pPr>
    <w:rPr>
      <w:sz w:val="20"/>
      <w:szCs w:val="20"/>
    </w:rPr>
  </w:style>
  <w:style w:type="character" w:styleId="CommentTextChar" w:customStyle="1">
    <w:name w:val="Comment Text Char"/>
    <w:basedOn w:val="DefaultParagraphFont"/>
    <w:link w:val="CommentText"/>
    <w:uiPriority w:val="99"/>
    <w:rsid w:val="005F276C"/>
    <w:rPr>
      <w:sz w:val="20"/>
      <w:szCs w:val="20"/>
    </w:rPr>
  </w:style>
  <w:style w:type="paragraph" w:styleId="CommentSubject">
    <w:name w:val="annotation subject"/>
    <w:basedOn w:val="CommentText"/>
    <w:next w:val="CommentText"/>
    <w:link w:val="CommentSubjectChar"/>
    <w:uiPriority w:val="99"/>
    <w:semiHidden/>
    <w:unhideWhenUsed/>
    <w:rsid w:val="005F276C"/>
    <w:rPr>
      <w:b/>
      <w:bCs/>
    </w:rPr>
  </w:style>
  <w:style w:type="character" w:styleId="CommentSubjectChar" w:customStyle="1">
    <w:name w:val="Comment Subject Char"/>
    <w:basedOn w:val="CommentTextChar"/>
    <w:link w:val="CommentSubject"/>
    <w:uiPriority w:val="99"/>
    <w:semiHidden/>
    <w:rsid w:val="005F276C"/>
    <w:rPr>
      <w:b/>
      <w:bCs/>
      <w:sz w:val="20"/>
      <w:szCs w:val="20"/>
    </w:rPr>
  </w:style>
  <w:style w:type="table" w:styleId="PlainTable11" w:customStyle="1">
    <w:name w:val="Plain Table 11"/>
    <w:basedOn w:val="TableNormal"/>
    <w:uiPriority w:val="99"/>
    <w:rsid w:val="009825E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E63E5"/>
    <w:pPr>
      <w:spacing w:after="0" w:line="240" w:lineRule="auto"/>
    </w:pPr>
  </w:style>
  <w:style w:type="paragraph" w:styleId="NormalWeb">
    <w:name w:val="Normal (Web)"/>
    <w:basedOn w:val="Normal"/>
    <w:uiPriority w:val="99"/>
    <w:semiHidden/>
    <w:unhideWhenUsed/>
    <w:rsid w:val="0028704D"/>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ListParagraphChar" w:customStyle="1">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96D60"/>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4296">
      <w:bodyDiv w:val="1"/>
      <w:marLeft w:val="0"/>
      <w:marRight w:val="0"/>
      <w:marTop w:val="0"/>
      <w:marBottom w:val="0"/>
      <w:divBdr>
        <w:top w:val="none" w:sz="0" w:space="0" w:color="auto"/>
        <w:left w:val="none" w:sz="0" w:space="0" w:color="auto"/>
        <w:bottom w:val="none" w:sz="0" w:space="0" w:color="auto"/>
        <w:right w:val="none" w:sz="0" w:space="0" w:color="auto"/>
      </w:divBdr>
    </w:div>
    <w:div w:id="335883743">
      <w:bodyDiv w:val="1"/>
      <w:marLeft w:val="0"/>
      <w:marRight w:val="0"/>
      <w:marTop w:val="0"/>
      <w:marBottom w:val="0"/>
      <w:divBdr>
        <w:top w:val="none" w:sz="0" w:space="0" w:color="auto"/>
        <w:left w:val="none" w:sz="0" w:space="0" w:color="auto"/>
        <w:bottom w:val="none" w:sz="0" w:space="0" w:color="auto"/>
        <w:right w:val="none" w:sz="0" w:space="0" w:color="auto"/>
      </w:divBdr>
    </w:div>
    <w:div w:id="605696631">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43364782">
      <w:bodyDiv w:val="1"/>
      <w:marLeft w:val="0"/>
      <w:marRight w:val="0"/>
      <w:marTop w:val="0"/>
      <w:marBottom w:val="0"/>
      <w:divBdr>
        <w:top w:val="none" w:sz="0" w:space="0" w:color="auto"/>
        <w:left w:val="none" w:sz="0" w:space="0" w:color="auto"/>
        <w:bottom w:val="none" w:sz="0" w:space="0" w:color="auto"/>
        <w:right w:val="none" w:sz="0" w:space="0" w:color="auto"/>
      </w:divBdr>
    </w:div>
    <w:div w:id="1390492117">
      <w:bodyDiv w:val="1"/>
      <w:marLeft w:val="0"/>
      <w:marRight w:val="0"/>
      <w:marTop w:val="0"/>
      <w:marBottom w:val="0"/>
      <w:divBdr>
        <w:top w:val="none" w:sz="0" w:space="0" w:color="auto"/>
        <w:left w:val="none" w:sz="0" w:space="0" w:color="auto"/>
        <w:bottom w:val="none" w:sz="0" w:space="0" w:color="auto"/>
        <w:right w:val="none" w:sz="0" w:space="0" w:color="auto"/>
      </w:divBdr>
    </w:div>
    <w:div w:id="1542789551">
      <w:bodyDiv w:val="1"/>
      <w:marLeft w:val="0"/>
      <w:marRight w:val="0"/>
      <w:marTop w:val="0"/>
      <w:marBottom w:val="0"/>
      <w:divBdr>
        <w:top w:val="none" w:sz="0" w:space="0" w:color="auto"/>
        <w:left w:val="none" w:sz="0" w:space="0" w:color="auto"/>
        <w:bottom w:val="none" w:sz="0" w:space="0" w:color="auto"/>
        <w:right w:val="none" w:sz="0" w:space="0" w:color="auto"/>
      </w:divBdr>
      <w:divsChild>
        <w:div w:id="614101109">
          <w:marLeft w:val="0"/>
          <w:marRight w:val="0"/>
          <w:marTop w:val="0"/>
          <w:marBottom w:val="480"/>
          <w:divBdr>
            <w:top w:val="single" w:sz="6" w:space="0" w:color="EDEEEF"/>
            <w:left w:val="single" w:sz="6" w:space="0" w:color="EDEEEF"/>
            <w:bottom w:val="single" w:sz="6" w:space="0" w:color="EDEEEF"/>
            <w:right w:val="single" w:sz="6" w:space="0" w:color="EDEEEF"/>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7" /><Relationship Type="http://schemas.openxmlformats.org/officeDocument/2006/relationships/hyperlink" Target="https://www.education.gov.au/early-childhood/resources/child-care-provider-handbook" TargetMode="External" Id="R929264e6d781474a" /><Relationship Type="http://schemas.openxmlformats.org/officeDocument/2006/relationships/hyperlink" Target="https://my.gov.au/LoginServices/main/login?execution=e2s1" TargetMode="External" Id="R412c14cc239f4108" /><Relationship Type="http://schemas.openxmlformats.org/officeDocument/2006/relationships/hyperlink" Target="https://www.servicesaustralia.gov.au/your-family-income-estimate-for-family-assistance-payments?context=41186" TargetMode="External" Id="R10cdde746d10404d" /><Relationship Type="http://schemas.openxmlformats.org/officeDocument/2006/relationships/hyperlink" Target="https://www.servicesaustralia.gov.au/recognised-activities-for-child-care-subsidy?context=41186" TargetMode="External" Id="Rbc0f74041a454eff" /><Relationship Type="http://schemas.openxmlformats.org/officeDocument/2006/relationships/hyperlink" Target="https://www.education.gov.au/early-childhood/child-care-subsidy/family-eligibility-and-entitlement/activity-test-aboriginal-andor-torres-strait-islander-children" TargetMode="External" Id="R0833c6eb5aa7498d" /><Relationship Type="http://schemas.openxmlformats.org/officeDocument/2006/relationships/hyperlink" Target="https://www.servicesaustralia.gov.au/your-number-children-care-can-affect-your-higher-child-care-subsidy?context=41186" TargetMode="External" Id="R76fd1cb9aed342b6" /><Relationship Type="http://schemas.openxmlformats.org/officeDocument/2006/relationships/hyperlink" Target="https://www.servicesaustralia.gov.au/type-child-care-you-use-can-affect-child-care-subsidy?context=41186" TargetMode="External" Id="Ra876676cf9ff4fbf" /><Relationship Type="http://schemas.openxmlformats.org/officeDocument/2006/relationships/hyperlink" Target="https://www.education.gov.au/early-childhood/early-childhood-workforce/child-care-discount-early-childhood-workforce" TargetMode="External" Id="R35087b3c0e35456c" /><Relationship Type="http://schemas.openxmlformats.org/officeDocument/2006/relationships/hyperlink" Target="https://my.gov.au/LoginServices/main/login?execution=e2s1" TargetMode="External" Id="R5cc4fcc2eba742ca" /><Relationship Type="http://schemas.openxmlformats.org/officeDocument/2006/relationships/hyperlink" Target="https://www.education.gov.au/early-childhood/additional-child-care-subsidy/child-wellbeing-subsidy/about-child-wellbeing-subsidy" TargetMode="External" Id="Rd34f9ac978a749fd" /><Relationship Type="http://schemas.openxmlformats.org/officeDocument/2006/relationships/hyperlink" Target="https://www.education.gov.au/early-childhood/additional-child-care-subsidy/grandparents" TargetMode="External" Id="R7894d3213dea4920" /><Relationship Type="http://schemas.openxmlformats.org/officeDocument/2006/relationships/hyperlink" Target="https://www.education.gov.au/early-childhood/additional-child-care-subsidy/temporary-financial-hardship" TargetMode="External" Id="R739303c973744ef1" /><Relationship Type="http://schemas.openxmlformats.org/officeDocument/2006/relationships/hyperlink" Target="https://www.education.gov.au/early-childhood/additional-child-care-subsidy/transition-work" TargetMode="External" Id="R490bf7b23b2b4e09" /><Relationship Type="http://schemas.openxmlformats.org/officeDocument/2006/relationships/hyperlink" Target="https://guides.dss.gov.au/family-assistance-guide/acronyms" TargetMode="External" Id="R5f0445be80b24012" /><Relationship Type="http://schemas.openxmlformats.org/officeDocument/2006/relationships/hyperlink" Target="https://www.education.gov.au/about-department/contact-us/online-contact-form" TargetMode="External" Id="R8a50d782853c4fca" /><Relationship Type="http://schemas.openxmlformats.org/officeDocument/2006/relationships/hyperlink" Target="https://www.education.gov.au/early-childhood/compliance-and-enforcement/report-ccs-fraud" TargetMode="External" Id="R70bde83f1a6c4c17" /><Relationship Type="http://schemas.openxmlformats.org/officeDocument/2006/relationships/hyperlink" Target="https://www.servicesaustralia.gov.au/individuals/services/centrelink/child-care-subsidy" TargetMode="External" Id="Rbb6dbb587e29418f" /><Relationship Type="http://schemas.openxmlformats.org/officeDocument/2006/relationships/hyperlink" Target="https://www.servicesaustralia.gov.au/individuals/subjects/centrelink-customer-reference-number-crn" TargetMode="External" Id="Ra4784c14b3f74776" /><Relationship Type="http://schemas.openxmlformats.org/officeDocument/2006/relationships/hyperlink" Target="https://www.education.gov.au/early-childhood/child-care-subsidy/absences" TargetMode="External" Id="R545c56e454e14c0a" /><Relationship Type="http://schemas.openxmlformats.org/officeDocument/2006/relationships/hyperlink" Target="https://www.education.gov.au/early-childhood/resources/reporting-requirements-prescribed-discounts" TargetMode="External" Id="Ra19d81e6940b435e" /><Relationship Type="http://schemas.openxmlformats.org/officeDocument/2006/relationships/hyperlink" Target="https://www.acecqa.gov.au/sites/default/files/2025-01/Guide-to-the-NQF-250101.pdf" TargetMode="External" Id="R036a526b67d44f11" /><Relationship Type="http://schemas.openxmlformats.org/officeDocument/2006/relationships/hyperlink" Target="https://www.acecqa.gov.au/sites/default/files/2021-08/PaymentServiceFeesProvisionStatementGuidelines.pdf" TargetMode="External" Id="R29ca91b207d04534" /><Relationship Type="http://schemas.openxmlformats.org/officeDocument/2006/relationships/hyperlink" Target="https://www.education.gov.au/child-care-package/early-childhood-workforce-initiatives/child-care-discount-early-childhood-workforce" TargetMode="External" Id="R0785070e5e52468a" /><Relationship Type="http://schemas.openxmlformats.org/officeDocument/2006/relationships/hyperlink" Target="https://www.education.gov.au/early-childhood/resources/child-care-provider-handbook" TargetMode="External" Id="R09b12d44bb6049d3" /><Relationship Type="http://schemas.openxmlformats.org/officeDocument/2006/relationships/hyperlink" Target="https://www.education.gov.au/early-childhood" TargetMode="External" Id="R33d49820b3844672" /><Relationship Type="http://schemas.openxmlformats.org/officeDocument/2006/relationships/hyperlink" Target="https://www.education.gov.au/early-childhood/help-emergency" TargetMode="External" Id="R60ce1f2d58af4637" /><Relationship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 Id="R467caee26fd340e7" /><Relationship Type="http://schemas.openxmlformats.org/officeDocument/2006/relationships/hyperlink" Target="https://www.legislation.wa.gov.au/legislation/statutes.nsf/law_a146885.html" TargetMode="External" Id="R8dbee096e4e345bb" /><Relationship Type="http://schemas.openxmlformats.org/officeDocument/2006/relationships/hyperlink" Target="https://www.legislation.wa.gov.au/legislation/statutes.nsf/main_mrtitle_12929_subsidiary.html" TargetMode="External" Id="R109fe1fe676e43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739128-f13c-4f55-958d-4b58d00f7a33" xsi:nil="true"/>
    <lcf76f155ced4ddcb4097134ff3c332f xmlns="3fdcabfd-b258-4b2e-97b7-0605ffeadc8d">
      <Terms xmlns="http://schemas.microsoft.com/office/infopath/2007/PartnerControls"/>
    </lcf76f155ced4ddcb4097134ff3c332f>
    <Progress xmlns="3fdcabfd-b258-4b2e-97b7-0605ffeadc8d">Complete</Progress>
    <DocumentType xmlns="3fdcabfd-b258-4b2e-97b7-0605ffeadc8d" xsi:nil="true"/>
    <QualityArea xmlns="3fdcabfd-b258-4b2e-97b7-0605ffeadc8d">
      <Value>QA7</Value>
    </QualityArea>
    <_Flow_SignoffStatus xmlns="3fdcabfd-b258-4b2e-97b7-0605ffeadc8d" xsi:nil="true"/>
    <Link xmlns="3fdcabfd-b258-4b2e-97b7-0605ffeadc8d">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65840E96C1B74CA54E449B9C71CA1E" ma:contentTypeVersion="17" ma:contentTypeDescription="Create a new document." ma:contentTypeScope="" ma:versionID="5dea7def1c4281ba308a6f0ae6a58485">
  <xsd:schema xmlns:xsd="http://www.w3.org/2001/XMLSchema" xmlns:xs="http://www.w3.org/2001/XMLSchema" xmlns:p="http://schemas.microsoft.com/office/2006/metadata/properties" xmlns:ns2="3fdcabfd-b258-4b2e-97b7-0605ffeadc8d" xmlns:ns3="a8739128-f13c-4f55-958d-4b58d00f7a33" targetNamespace="http://schemas.microsoft.com/office/2006/metadata/properties" ma:root="true" ma:fieldsID="2988c40a4a67e05d5fe6389ba3351e2c" ns2:_="" ns3:_="">
    <xsd:import namespace="3fdcabfd-b258-4b2e-97b7-0605ffeadc8d"/>
    <xsd:import namespace="a8739128-f13c-4f55-958d-4b58d00f7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QualityArea" minOccurs="0"/>
                <xsd:element ref="ns2:Progres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ocumentType" minOccurs="0"/>
                <xsd:element ref="ns2:Link"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abfd-b258-4b2e-97b7-0605ffea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QualityArea" ma:index="12" nillable="true" ma:displayName="Quality Area" ma:format="Dropdown" ma:internalName="QualityArea">
      <xsd:complexType>
        <xsd:complexContent>
          <xsd:extension base="dms:MultiChoice">
            <xsd:sequence>
              <xsd:element name="Value" maxOccurs="unbounded" minOccurs="0" nillable="true">
                <xsd:simpleType>
                  <xsd:restriction base="dms:Choice">
                    <xsd:enumeration value="QA1"/>
                    <xsd:enumeration value="QA2"/>
                    <xsd:enumeration value="QA3"/>
                    <xsd:enumeration value="QA4"/>
                    <xsd:enumeration value="QA5"/>
                    <xsd:enumeration value="QA6"/>
                    <xsd:enumeration value="QA7"/>
                  </xsd:restriction>
                </xsd:simpleType>
              </xsd:element>
            </xsd:sequence>
          </xsd:extension>
        </xsd:complexContent>
      </xsd:complexType>
    </xsd:element>
    <xsd:element name="Progress" ma:index="13" nillable="true" ma:displayName="Progress" ma:default="In Progress" ma:format="Dropdown" ma:internalName="Progress">
      <xsd:simpleType>
        <xsd:restriction base="dms:Choice">
          <xsd:enumeration value="Complete"/>
          <xsd:enumeration value="In Progress"/>
          <xsd:enumeration value="Archived"/>
          <xsd:enumeration value="???"/>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fd417b-7db0-4b99-b9cd-ae7983b40b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ocumentType" ma:index="21" nillable="true" ma:displayName="Document Type" ma:format="Dropdown" ma:internalName="DocumentType">
      <xsd:simpleType>
        <xsd:restriction base="dms:Choice">
          <xsd:enumeration value="Policy &amp; Procedure"/>
          <xsd:enumeration value="Template"/>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39128-f13c-4f55-958d-4b58d00f7a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b581a3-f99b-4183-a866-a9b4e3832204}" ma:internalName="TaxCatchAll" ma:showField="CatchAllData" ma:web="a8739128-f13c-4f55-958d-4b58d00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FDD4-183F-4F78-97FB-850DEAF277B6}">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DE22826E-A813-42F6-8B8F-9CAF5F2936F5}">
  <ds:schemaRefs>
    <ds:schemaRef ds:uri="http://schemas.microsoft.com/sharepoint/v3/contenttype/forms"/>
  </ds:schemaRefs>
</ds:datastoreItem>
</file>

<file path=customXml/itemProps3.xml><?xml version="1.0" encoding="utf-8"?>
<ds:datastoreItem xmlns:ds="http://schemas.openxmlformats.org/officeDocument/2006/customXml" ds:itemID="{F8E5B1EA-D301-442F-9489-CE3DC7B3BFD2}"/>
</file>

<file path=customXml/itemProps4.xml><?xml version="1.0" encoding="utf-8"?>
<ds:datastoreItem xmlns:ds="http://schemas.openxmlformats.org/officeDocument/2006/customXml" ds:itemID="{38A0977D-07C6-47AC-8CE9-DB809EFB29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QSELC</cp:lastModifiedBy>
  <cp:revision>4</cp:revision>
  <dcterms:created xsi:type="dcterms:W3CDTF">2023-08-15T04:44:00Z</dcterms:created>
  <dcterms:modified xsi:type="dcterms:W3CDTF">2025-06-10T01:11:20Z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0x0101002565840E96C1B74CA54E449B9C71CA1E</vt:lpwstr>
  </property>
  <property fmtid="{D5CDD505-2E9C-101B-9397-08002B2CF9AE}" pid="3" name="MediaServiceImageTags">
    <vt:lpwstr/>
  </property>
</Properties>
</file>